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F2" w:rsidRDefault="00A84EF2" w:rsidP="00A84EF2">
      <w:pPr>
        <w:pStyle w:val="a4"/>
        <w:ind w:firstLine="0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31578259" wp14:editId="05306D06">
            <wp:extent cx="590550" cy="6858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F2" w:rsidRDefault="00A84EF2" w:rsidP="00A84EF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СОВЕТ ДЕПУТАТОВ  </w:t>
      </w:r>
    </w:p>
    <w:p w:rsidR="00A84EF2" w:rsidRDefault="00A84EF2" w:rsidP="00A84EF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ШАТАЛОВСКОГО СЕЛЬСКОГО ПОСЕЛЕНИЯ</w:t>
      </w:r>
    </w:p>
    <w:p w:rsidR="00A84EF2" w:rsidRDefault="00A84EF2" w:rsidP="00A84EF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 ПОЧИНКОВСКОГО РАЙОНА СМОЛЕНСКОЙ ОБЛАСТИ</w:t>
      </w:r>
    </w:p>
    <w:p w:rsidR="00A84EF2" w:rsidRDefault="00A84EF2" w:rsidP="00A84EF2">
      <w:pPr>
        <w:pStyle w:val="a4"/>
        <w:ind w:firstLine="0"/>
        <w:rPr>
          <w:b/>
          <w:bCs/>
        </w:rPr>
      </w:pPr>
    </w:p>
    <w:p w:rsidR="00A84EF2" w:rsidRDefault="00A84EF2" w:rsidP="00A84EF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84EF2" w:rsidRDefault="00A84EF2" w:rsidP="00A84EF2">
      <w:pPr>
        <w:pStyle w:val="a7"/>
        <w:ind w:right="5669"/>
        <w:jc w:val="both"/>
        <w:rPr>
          <w:sz w:val="28"/>
          <w:szCs w:val="28"/>
        </w:rPr>
      </w:pPr>
    </w:p>
    <w:p w:rsidR="00A84EF2" w:rsidRDefault="00A84EF2" w:rsidP="00A84EF2">
      <w:pPr>
        <w:pStyle w:val="a7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42C1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</w:t>
      </w:r>
      <w:r w:rsidR="007842C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="007842C1">
        <w:rPr>
          <w:sz w:val="28"/>
          <w:szCs w:val="28"/>
        </w:rPr>
        <w:t xml:space="preserve"> №</w:t>
      </w:r>
      <w:proofErr w:type="gramEnd"/>
      <w:r w:rsidR="007842C1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  <w:r w:rsidR="007842C1">
        <w:rPr>
          <w:sz w:val="28"/>
          <w:szCs w:val="28"/>
        </w:rPr>
        <w:t xml:space="preserve">                  </w:t>
      </w:r>
    </w:p>
    <w:p w:rsidR="00A84EF2" w:rsidRDefault="00A84EF2" w:rsidP="00A84EF2">
      <w:pPr>
        <w:pStyle w:val="a7"/>
        <w:ind w:right="5669"/>
        <w:jc w:val="both"/>
        <w:rPr>
          <w:sz w:val="28"/>
          <w:szCs w:val="28"/>
        </w:rPr>
      </w:pPr>
    </w:p>
    <w:p w:rsidR="00D96830" w:rsidRPr="001566E2" w:rsidRDefault="00D96830" w:rsidP="00D96830">
      <w:pPr>
        <w:pStyle w:val="a7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566E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  <w:r w:rsidRPr="001566E2">
        <w:rPr>
          <w:sz w:val="28"/>
          <w:szCs w:val="28"/>
        </w:rPr>
        <w:t xml:space="preserve">о земельном </w:t>
      </w:r>
      <w:r>
        <w:rPr>
          <w:sz w:val="28"/>
          <w:szCs w:val="28"/>
        </w:rPr>
        <w:t xml:space="preserve">налоге </w:t>
      </w:r>
      <w:r w:rsidRPr="001566E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Шаталовского </w:t>
      </w:r>
      <w:r w:rsidRPr="001566E2">
        <w:rPr>
          <w:sz w:val="28"/>
          <w:szCs w:val="28"/>
        </w:rPr>
        <w:t>сельского поселения Починковского района</w:t>
      </w:r>
      <w:r>
        <w:rPr>
          <w:sz w:val="28"/>
          <w:szCs w:val="28"/>
        </w:rPr>
        <w:t xml:space="preserve"> </w:t>
      </w:r>
      <w:r w:rsidRPr="001566E2">
        <w:rPr>
          <w:sz w:val="28"/>
          <w:szCs w:val="28"/>
        </w:rPr>
        <w:t>Смоленской области</w:t>
      </w:r>
    </w:p>
    <w:p w:rsidR="00D96830" w:rsidRDefault="00D96830" w:rsidP="00D96830">
      <w:pPr>
        <w:rPr>
          <w:sz w:val="28"/>
          <w:szCs w:val="28"/>
        </w:rPr>
      </w:pPr>
    </w:p>
    <w:p w:rsidR="00D96830" w:rsidRPr="00D96830" w:rsidRDefault="00D96830" w:rsidP="00D9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387 - 398 Налогового кодекса Российской Федерации, Уставом Шаталовского сельского поселения Починковского района Смоленской области, Совет депутатов Шаталовского сельского поселения Починковского района Смоленской области </w:t>
      </w:r>
    </w:p>
    <w:p w:rsidR="00D96830" w:rsidRPr="00980E07" w:rsidRDefault="00D96830" w:rsidP="00D9683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Е Ш И </w:t>
      </w:r>
      <w:proofErr w:type="gramStart"/>
      <w:r>
        <w:rPr>
          <w:b/>
          <w:bCs/>
          <w:sz w:val="28"/>
          <w:szCs w:val="28"/>
        </w:rPr>
        <w:t>Л :</w:t>
      </w:r>
      <w:proofErr w:type="gramEnd"/>
    </w:p>
    <w:p w:rsidR="00D96830" w:rsidRDefault="00D96830" w:rsidP="00D96830">
      <w:pPr>
        <w:pStyle w:val="a6"/>
        <w:shd w:val="clear" w:color="auto" w:fill="FFFFFF"/>
        <w:spacing w:line="322" w:lineRule="exact"/>
        <w:ind w:left="0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</w:t>
      </w:r>
      <w:r w:rsidRPr="0049101C">
        <w:rPr>
          <w:sz w:val="28"/>
          <w:szCs w:val="28"/>
        </w:rPr>
        <w:t>о земельном налоге на территори</w:t>
      </w:r>
      <w:r>
        <w:rPr>
          <w:sz w:val="28"/>
          <w:szCs w:val="28"/>
        </w:rPr>
        <w:t>и муниципального образования Шаталовского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в новой редакции согласно приложению. </w:t>
      </w:r>
    </w:p>
    <w:p w:rsidR="00D96830" w:rsidRDefault="00D96830" w:rsidP="00D96830">
      <w:pPr>
        <w:pStyle w:val="a6"/>
        <w:shd w:val="clear" w:color="auto" w:fill="FFFFFF"/>
        <w:spacing w:line="322" w:lineRule="exact"/>
        <w:ind w:left="0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 решение Совета депутатов Шаталовского сельского поселения Починковского района Смоленской области от    09.03.2016 г. № 07 (в редакции решений</w:t>
      </w:r>
      <w:r w:rsidRPr="008968D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 от 27.04.2016 г. № 17, от 15.05.2017г. № 17, от 26.09.2017г. № 32, от 28.03.2018г. № 08, от 28.11.2019г. № 51</w:t>
      </w:r>
      <w:r w:rsidRPr="00916604">
        <w:rPr>
          <w:sz w:val="28"/>
          <w:szCs w:val="28"/>
        </w:rPr>
        <w:t>).</w:t>
      </w:r>
    </w:p>
    <w:p w:rsidR="00D96830" w:rsidRDefault="00D96830" w:rsidP="00D9683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официальном сайте Администрации Шаталовского сельского поселения Починковского района Смоленской области в информационно-телекоммуникационной сети «Интернет» и опубликовать в газете «Сельская новь».</w:t>
      </w:r>
    </w:p>
    <w:p w:rsidR="00D96830" w:rsidRPr="002725D4" w:rsidRDefault="00D96830" w:rsidP="00D9683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725D4">
        <w:rPr>
          <w:color w:val="000000"/>
          <w:sz w:val="28"/>
          <w:szCs w:val="28"/>
        </w:rPr>
        <w:t>. Настоящее решение распространяет свои действия на правоотношения, возникшие с 01.01.2020 года.</w:t>
      </w:r>
    </w:p>
    <w:p w:rsidR="0087041E" w:rsidRDefault="0087041E" w:rsidP="00A84E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041E" w:rsidRDefault="0087041E" w:rsidP="008704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041E" w:rsidRDefault="0087041E" w:rsidP="008704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87041E" w:rsidRDefault="0087041E" w:rsidP="008704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D96830">
        <w:rPr>
          <w:sz w:val="28"/>
          <w:szCs w:val="28"/>
        </w:rPr>
        <w:t xml:space="preserve"> Смоленской области                                  Е.А. Зыкова</w:t>
      </w:r>
    </w:p>
    <w:p w:rsidR="001D6304" w:rsidRDefault="00D96830" w:rsidP="00D9683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84EF2">
        <w:rPr>
          <w:bCs/>
          <w:sz w:val="24"/>
          <w:szCs w:val="24"/>
        </w:rPr>
        <w:t>Приложение к решению Совета д</w:t>
      </w:r>
      <w:r w:rsidR="001D6304">
        <w:rPr>
          <w:bCs/>
          <w:sz w:val="24"/>
          <w:szCs w:val="24"/>
        </w:rPr>
        <w:t>епутатов Шаталовского сельского</w:t>
      </w:r>
    </w:p>
    <w:p w:rsidR="001D6304" w:rsidRDefault="001D6304" w:rsidP="00A84EF2">
      <w:pPr>
        <w:tabs>
          <w:tab w:val="left" w:pos="5860"/>
          <w:tab w:val="left" w:pos="7190"/>
        </w:tabs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 Починковского района</w:t>
      </w:r>
    </w:p>
    <w:p w:rsidR="00A84EF2" w:rsidRDefault="00A84EF2" w:rsidP="00A84EF2">
      <w:pPr>
        <w:tabs>
          <w:tab w:val="left" w:pos="5860"/>
          <w:tab w:val="left" w:pos="7190"/>
        </w:tabs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Смоленской области </w:t>
      </w:r>
    </w:p>
    <w:p w:rsidR="001D6304" w:rsidRPr="00D96830" w:rsidRDefault="00D96830" w:rsidP="00A84EF2">
      <w:pPr>
        <w:tabs>
          <w:tab w:val="left" w:pos="5860"/>
        </w:tabs>
        <w:jc w:val="center"/>
        <w:rPr>
          <w:bCs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="0066114D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</w:t>
      </w:r>
      <w:r w:rsidR="0066114D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 14.12.2020 года № 42</w:t>
      </w:r>
    </w:p>
    <w:p w:rsidR="001D6304" w:rsidRDefault="001D6304" w:rsidP="00A84EF2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A84EF2" w:rsidRDefault="00A84EF2" w:rsidP="00A84EF2">
      <w:pPr>
        <w:tabs>
          <w:tab w:val="left" w:pos="58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84EF2" w:rsidRDefault="00A84EF2" w:rsidP="00A84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ЗЕМЕЛЬНОМ НАЛОГЕ</w:t>
      </w:r>
    </w:p>
    <w:p w:rsidR="00A84EF2" w:rsidRDefault="00A84EF2" w:rsidP="00A84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A84EF2" w:rsidRDefault="00A84EF2" w:rsidP="00A84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Шаталовского сельского поселения </w:t>
      </w:r>
    </w:p>
    <w:p w:rsidR="00A84EF2" w:rsidRDefault="00A84EF2" w:rsidP="00A84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области.</w:t>
      </w:r>
    </w:p>
    <w:p w:rsidR="00A84EF2" w:rsidRDefault="00A84EF2" w:rsidP="00A84EF2">
      <w:pPr>
        <w:jc w:val="center"/>
        <w:rPr>
          <w:b/>
          <w:bCs/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1. Общие положения.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Настоящим Положением в соответствии с Налоговым кодексом Российской Федерации на территории муниципального образования Шаталовского сельского поселения Починковского района Смоленской области определяются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Статья 2. Налогоплательщики.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1.  Нало</w:t>
      </w:r>
      <w:r>
        <w:rPr>
          <w:rFonts w:eastAsia="Calibri"/>
          <w:sz w:val="28"/>
          <w:szCs w:val="28"/>
        </w:rPr>
        <w:t xml:space="preserve">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anchor="sub_389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статьей 389</w:t>
        </w:r>
      </w:hyperlink>
      <w:r>
        <w:rPr>
          <w:rFonts w:eastAsia="Calibri"/>
          <w:sz w:val="28"/>
          <w:szCs w:val="28"/>
        </w:rPr>
        <w:t xml:space="preserve"> Налогового кодекса Российской Федерации , на праве собственности, праве постоянного (бессрочного) пользования или праве пожизненного наследуемого владения.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0" w:name="sub_3880102"/>
      <w:r>
        <w:rPr>
          <w:rFonts w:eastAsia="Calibri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0"/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Статья 3. Объект налогообложения.   </w:t>
      </w:r>
    </w:p>
    <w:p w:rsidR="00A84EF2" w:rsidRDefault="00A84EF2" w:rsidP="00A84EF2">
      <w:pPr>
        <w:jc w:val="both"/>
        <w:rPr>
          <w:b/>
          <w:sz w:val="28"/>
          <w:szCs w:val="28"/>
        </w:rPr>
      </w:pP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Объектом налогообложения признаются земельные участки, расположенные в пределах муниципального образования Шаталовского сельского поселения Починковского района Смоленской области.                      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    Не признаются объектом налогообложения: 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389021"/>
      <w:r>
        <w:rPr>
          <w:rFonts w:eastAsia="Calibri"/>
          <w:sz w:val="28"/>
          <w:szCs w:val="28"/>
        </w:rPr>
        <w:lastRenderedPageBreak/>
        <w:t xml:space="preserve">1) земельные участки, изъятые из оборота в соответствии с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Федерации;</w:t>
      </w:r>
    </w:p>
    <w:bookmarkEnd w:id="1"/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земельные участки, ограниченные в обороте в соответствии с </w:t>
      </w:r>
      <w:hyperlink r:id="rId9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0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Список всемирного наследия</w:t>
        </w:r>
      </w:hyperlink>
      <w:r>
        <w:rPr>
          <w:rFonts w:eastAsia="Calibri"/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389024"/>
      <w:r>
        <w:rPr>
          <w:rFonts w:eastAsia="Calibri"/>
          <w:sz w:val="28"/>
          <w:szCs w:val="28"/>
        </w:rPr>
        <w:t>3) земельные участки из состава земель лесного фонда;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389025"/>
      <w:bookmarkEnd w:id="2"/>
      <w:r>
        <w:rPr>
          <w:rFonts w:eastAsia="Calibri"/>
          <w:sz w:val="28"/>
          <w:szCs w:val="28"/>
        </w:rPr>
        <w:t xml:space="preserve">4) земельные участки, ограниченные в обороте в соответствии с </w:t>
      </w:r>
      <w:hyperlink r:id="rId11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3"/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4. Налоговая база.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5. Порядок определения налоговой базы.  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D34659" w:rsidRPr="000B6B0D" w:rsidRDefault="00A84EF2" w:rsidP="00D34659">
      <w:pPr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bookmarkStart w:id="4" w:name="sub_391120"/>
      <w:r w:rsidR="00D34659" w:rsidRPr="000B6B0D">
        <w:rPr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</w:t>
      </w:r>
      <w:r w:rsidR="00D34659">
        <w:rPr>
          <w:color w:val="000000"/>
          <w:sz w:val="28"/>
          <w:szCs w:val="28"/>
        </w:rPr>
        <w:t xml:space="preserve"> кодекса Российской Федерации.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391012"/>
      <w:bookmarkEnd w:id="4"/>
      <w:r>
        <w:rPr>
          <w:rFonts w:eastAsia="Calibri"/>
          <w:sz w:val="28"/>
          <w:szCs w:val="28"/>
        </w:rPr>
        <w:t xml:space="preserve">Налоговая база в отношении земельного участка, находящегося на территориях </w:t>
      </w:r>
      <w:proofErr w:type="gramStart"/>
      <w:r>
        <w:rPr>
          <w:rFonts w:eastAsia="Calibri"/>
          <w:sz w:val="28"/>
          <w:szCs w:val="28"/>
        </w:rPr>
        <w:t>нескольких муниципальных образований</w:t>
      </w:r>
      <w:proofErr w:type="gramEnd"/>
      <w:r>
        <w:rPr>
          <w:rFonts w:eastAsia="Calibri"/>
          <w:sz w:val="28"/>
          <w:szCs w:val="28"/>
        </w:rPr>
        <w:t xml:space="preserve">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</w:t>
      </w:r>
      <w:proofErr w:type="gramStart"/>
      <w:r>
        <w:rPr>
          <w:rFonts w:eastAsia="Calibri"/>
          <w:sz w:val="28"/>
          <w:szCs w:val="28"/>
        </w:rPr>
        <w:t>образования  определяется</w:t>
      </w:r>
      <w:proofErr w:type="gramEnd"/>
      <w:r>
        <w:rPr>
          <w:rFonts w:eastAsia="Calibri"/>
          <w:sz w:val="28"/>
          <w:szCs w:val="28"/>
        </w:rPr>
        <w:t xml:space="preserve"> как доля кадастровой стоимости всего земельного участка, пропорциональная указанной доле земельного участка.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391013"/>
      <w:bookmarkEnd w:id="5"/>
      <w:r>
        <w:rPr>
          <w:rFonts w:eastAsia="Calibri"/>
          <w:sz w:val="28"/>
          <w:szCs w:val="28"/>
        </w:rPr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</w:t>
      </w:r>
      <w:r>
        <w:rPr>
          <w:rFonts w:eastAsia="Calibri"/>
          <w:sz w:val="28"/>
          <w:szCs w:val="28"/>
        </w:rPr>
        <w:lastRenderedPageBreak/>
        <w:t xml:space="preserve">предыдущих налоговых периодах, если иное не </w:t>
      </w:r>
      <w:r w:rsidR="00D34659">
        <w:rPr>
          <w:rFonts w:eastAsia="Calibri"/>
          <w:sz w:val="28"/>
          <w:szCs w:val="28"/>
        </w:rPr>
        <w:t>предусмотрено настоящим пунктом 1.1 статьи 391 Налогового кодекса Российской Федерации.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391014"/>
      <w:bookmarkEnd w:id="6"/>
      <w:r>
        <w:rPr>
          <w:rFonts w:eastAsia="Calibri"/>
          <w:sz w:val="28"/>
          <w:szCs w:val="28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391015"/>
      <w:bookmarkEnd w:id="7"/>
      <w:r>
        <w:rPr>
          <w:rFonts w:eastAsia="Calibri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статьей 24.18</w:t>
        </w:r>
      </w:hyperlink>
      <w:r>
        <w:rPr>
          <w:rFonts w:eastAsia="Calibri"/>
          <w:sz w:val="28"/>
          <w:szCs w:val="28"/>
        </w:rPr>
        <w:t xml:space="preserve"> Федерального закона от 29 июля 1998 года №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Style w:val="blk"/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39102"/>
      <w:bookmarkEnd w:id="8"/>
      <w:r>
        <w:rPr>
          <w:rFonts w:eastAsia="Calibri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9"/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представляются</w:t>
        </w:r>
      </w:hyperlink>
      <w:r>
        <w:rPr>
          <w:rFonts w:eastAsia="Calibri"/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rStyle w:val="blk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>
        <w:rPr>
          <w:rFonts w:eastAsia="Calibri"/>
          <w:sz w:val="28"/>
          <w:szCs w:val="28"/>
        </w:rPr>
        <w:t>: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инвалидов I и II групп инвалидности;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инвалидов с детства;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>
        <w:rPr>
          <w:rFonts w:eastAsia="Calibri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16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eastAsia="Calibri"/>
          <w:sz w:val="28"/>
          <w:szCs w:val="28"/>
        </w:rPr>
        <w:t xml:space="preserve"> от 26 ноября 1998 года №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eastAsia="Calibri"/>
          <w:sz w:val="28"/>
          <w:szCs w:val="28"/>
        </w:rPr>
        <w:t>Теча</w:t>
      </w:r>
      <w:proofErr w:type="spellEnd"/>
      <w:r>
        <w:rPr>
          <w:rFonts w:eastAsia="Calibri"/>
          <w:sz w:val="28"/>
          <w:szCs w:val="28"/>
        </w:rPr>
        <w:t xml:space="preserve">" и в соответствии с </w:t>
      </w:r>
      <w:hyperlink r:id="rId17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eastAsia="Calibri"/>
          <w:sz w:val="28"/>
          <w:szCs w:val="28"/>
        </w:rPr>
        <w:t xml:space="preserve"> от 10 января 2002 года №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Style w:val="blk"/>
        </w:rPr>
      </w:pPr>
      <w:r>
        <w:rPr>
          <w:rStyle w:val="blk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6. </w:t>
      </w:r>
      <w:bookmarkStart w:id="10" w:name="sub_391061"/>
      <w:r>
        <w:rPr>
          <w:rFonts w:eastAsia="Calibri"/>
          <w:sz w:val="28"/>
          <w:szCs w:val="28"/>
        </w:rPr>
        <w:t>часть 6 признать утратившим силу (</w:t>
      </w:r>
      <w:proofErr w:type="gramStart"/>
      <w:r>
        <w:rPr>
          <w:rFonts w:eastAsia="Calibri"/>
          <w:sz w:val="28"/>
          <w:szCs w:val="28"/>
        </w:rPr>
        <w:t>решение  Совета</w:t>
      </w:r>
      <w:proofErr w:type="gramEnd"/>
      <w:r>
        <w:rPr>
          <w:rFonts w:eastAsia="Calibri"/>
          <w:sz w:val="28"/>
          <w:szCs w:val="28"/>
        </w:rPr>
        <w:t xml:space="preserve"> депутатов Шаталовского сельского поселения Починковского района Смоленской области от 21.03.2018 № 08).</w:t>
      </w:r>
    </w:p>
    <w:p w:rsidR="00A84EF2" w:rsidRDefault="00A84EF2" w:rsidP="00A84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Уменьшение налоговой базы в соответствии с </w:t>
      </w:r>
      <w:hyperlink r:id="rId18" w:anchor="dst15358" w:history="1">
        <w:r>
          <w:rPr>
            <w:rStyle w:val="a3"/>
            <w:sz w:val="28"/>
            <w:szCs w:val="28"/>
          </w:rPr>
          <w:t>частью 5</w:t>
        </w:r>
      </w:hyperlink>
      <w:r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A84EF2" w:rsidRDefault="00A84EF2" w:rsidP="00A84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84EF2" w:rsidRDefault="00A84EF2" w:rsidP="00A84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</w:t>
      </w:r>
      <w:r>
        <w:rPr>
          <w:sz w:val="28"/>
          <w:szCs w:val="28"/>
        </w:rPr>
        <w:lastRenderedPageBreak/>
        <w:t>с изменением земельного участка, в отношении которого в указанном налоговом периоде применяется налоговый вычет.</w:t>
      </w:r>
    </w:p>
    <w:p w:rsidR="00A84EF2" w:rsidRDefault="00A84EF2" w:rsidP="00A84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A84EF2" w:rsidRDefault="00A84EF2" w:rsidP="00A84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84EF2" w:rsidRDefault="00A84EF2" w:rsidP="00A84EF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9107"/>
      <w:bookmarkEnd w:id="10"/>
      <w:r>
        <w:rPr>
          <w:rFonts w:eastAsia="Calibri"/>
          <w:sz w:val="28"/>
          <w:szCs w:val="28"/>
        </w:rPr>
        <w:t xml:space="preserve"> </w:t>
      </w:r>
      <w:bookmarkEnd w:id="11"/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</w:t>
      </w:r>
      <w:proofErr w:type="gramStart"/>
      <w:r>
        <w:rPr>
          <w:sz w:val="28"/>
          <w:szCs w:val="28"/>
        </w:rPr>
        <w:t>орган  не</w:t>
      </w:r>
      <w:proofErr w:type="gramEnd"/>
      <w:r>
        <w:rPr>
          <w:sz w:val="28"/>
          <w:szCs w:val="28"/>
        </w:rPr>
        <w:t xml:space="preserve"> позднее 1 февраля текущего года, следующего за истекшим налоговым периодом.     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Статья  7</w:t>
      </w:r>
      <w:proofErr w:type="gramEnd"/>
      <w:r>
        <w:rPr>
          <w:b/>
          <w:sz w:val="28"/>
          <w:szCs w:val="28"/>
        </w:rPr>
        <w:t xml:space="preserve">. Особенности определения налоговой базы в отношении земельных участков, находящихся в общей собственности. 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Статья 8. Налоговый период. Отчетный период.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Налоговым периодом признается календарный год. 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2.Отчетным периодом для налогоплательщиков – организаций признаются первый квартал, второй квартал и третий квартал календарного </w:t>
      </w:r>
      <w:proofErr w:type="gramStart"/>
      <w:r>
        <w:rPr>
          <w:sz w:val="28"/>
          <w:szCs w:val="28"/>
        </w:rPr>
        <w:t>года .</w:t>
      </w:r>
      <w:proofErr w:type="gramEnd"/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Статья 9. Налоговая ставка.     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A84EF2" w:rsidRDefault="00A84EF2" w:rsidP="00A84E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0,3 процента в отношении земельных участков: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349"/>
      <w:r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51"/>
      <w:bookmarkEnd w:id="12"/>
      <w:r>
        <w:rPr>
          <w:rFonts w:eastAsia="Calibri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352"/>
      <w:bookmarkEnd w:id="13"/>
      <w:r>
        <w:rPr>
          <w:rFonts w:eastAsia="Calibri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3940115"/>
      <w:bookmarkEnd w:id="14"/>
      <w:r>
        <w:rPr>
          <w:rFonts w:eastAsia="Calibr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394012"/>
      <w:bookmarkEnd w:id="15"/>
      <w:r>
        <w:rPr>
          <w:rFonts w:eastAsia="Calibri"/>
          <w:sz w:val="28"/>
          <w:szCs w:val="28"/>
        </w:rPr>
        <w:t>2) 1,5 процента в отношении   земельных участков: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84EF2" w:rsidRDefault="00A84EF2" w:rsidP="00A8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A84EF2" w:rsidRDefault="00A84EF2" w:rsidP="00A84EF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прочих земельных участков. </w:t>
      </w:r>
    </w:p>
    <w:bookmarkEnd w:id="16"/>
    <w:p w:rsidR="00A84EF2" w:rsidRDefault="00A84EF2" w:rsidP="00A84EF2">
      <w:pPr>
        <w:ind w:left="1320"/>
        <w:jc w:val="both"/>
        <w:rPr>
          <w:sz w:val="28"/>
          <w:szCs w:val="28"/>
        </w:rPr>
      </w:pPr>
    </w:p>
    <w:p w:rsidR="00A84EF2" w:rsidRDefault="00A84EF2" w:rsidP="00A84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10. Налоговые льготы.</w:t>
      </w:r>
    </w:p>
    <w:p w:rsidR="00A84EF2" w:rsidRDefault="00A84EF2" w:rsidP="00A84EF2">
      <w:pPr>
        <w:jc w:val="both"/>
        <w:rPr>
          <w:sz w:val="28"/>
          <w:szCs w:val="28"/>
        </w:rPr>
      </w:pPr>
    </w:p>
    <w:p w:rsidR="00B67F97" w:rsidRPr="00CD4A9E" w:rsidRDefault="00B67F97" w:rsidP="00B67F97">
      <w:pPr>
        <w:ind w:firstLine="539"/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 xml:space="preserve">1. В соответствии со статьи 395 Налогового кодекса Российской Федерации определенные категории налогоплательщиков освобождаются от налогообложения (налоговая льгота). </w:t>
      </w:r>
    </w:p>
    <w:p w:rsidR="00B67F97" w:rsidRPr="00CD4A9E" w:rsidRDefault="00B67F97" w:rsidP="00B67F97">
      <w:pPr>
        <w:ind w:firstLine="539"/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 xml:space="preserve"> 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B67F97" w:rsidRPr="00CD4A9E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органам</w:t>
      </w:r>
      <w:r w:rsidRPr="00CD4A9E">
        <w:rPr>
          <w:color w:val="000000"/>
          <w:sz w:val="28"/>
          <w:szCs w:val="28"/>
        </w:rPr>
        <w:t xml:space="preserve"> местного самоуправления;  </w:t>
      </w:r>
    </w:p>
    <w:p w:rsidR="00B67F97" w:rsidRPr="00CD4A9E" w:rsidRDefault="00B67F97" w:rsidP="00B67F97">
      <w:pPr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многодетным семьям, признанным</w:t>
      </w:r>
      <w:r w:rsidRPr="00CD4A9E">
        <w:rPr>
          <w:color w:val="000000"/>
          <w:sz w:val="28"/>
          <w:szCs w:val="28"/>
        </w:rPr>
        <w:t xml:space="preserve"> таковыми в установленном законом порядке и постоянно</w:t>
      </w:r>
      <w:r>
        <w:rPr>
          <w:color w:val="000000"/>
          <w:sz w:val="28"/>
          <w:szCs w:val="28"/>
        </w:rPr>
        <w:t xml:space="preserve"> или преимущественно проживающим</w:t>
      </w:r>
      <w:r w:rsidRPr="00CD4A9E">
        <w:rPr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color w:val="000000"/>
          <w:sz w:val="28"/>
          <w:szCs w:val="28"/>
        </w:rPr>
        <w:t>Шаталовского</w:t>
      </w:r>
      <w:r w:rsidRPr="00CD4A9E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области;</w:t>
      </w:r>
    </w:p>
    <w:p w:rsidR="00B67F97" w:rsidRPr="00CD4A9E" w:rsidRDefault="00B67F97" w:rsidP="00B67F97">
      <w:pPr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lastRenderedPageBreak/>
        <w:tab/>
        <w:t>-</w:t>
      </w:r>
      <w:r>
        <w:rPr>
          <w:color w:val="000000"/>
          <w:sz w:val="28"/>
          <w:szCs w:val="28"/>
        </w:rPr>
        <w:t xml:space="preserve"> органам</w:t>
      </w:r>
      <w:r w:rsidRPr="00CD4A9E">
        <w:rPr>
          <w:color w:val="000000"/>
          <w:sz w:val="28"/>
          <w:szCs w:val="28"/>
        </w:rPr>
        <w:t xml:space="preserve"> государственной и </w:t>
      </w:r>
      <w:proofErr w:type="gramStart"/>
      <w:r w:rsidRPr="00CD4A9E">
        <w:rPr>
          <w:color w:val="000000"/>
          <w:sz w:val="28"/>
          <w:szCs w:val="28"/>
        </w:rPr>
        <w:t>исполнительной  власти</w:t>
      </w:r>
      <w:proofErr w:type="gramEnd"/>
      <w:r w:rsidRPr="00CD4A9E">
        <w:rPr>
          <w:color w:val="000000"/>
          <w:sz w:val="28"/>
          <w:szCs w:val="28"/>
        </w:rPr>
        <w:t xml:space="preserve"> Смоленской области; </w:t>
      </w:r>
      <w:r w:rsidRPr="00CD4A9E">
        <w:rPr>
          <w:color w:val="000000"/>
          <w:sz w:val="28"/>
          <w:szCs w:val="28"/>
        </w:rPr>
        <w:tab/>
      </w:r>
      <w:r w:rsidRPr="00CD4A9E">
        <w:rPr>
          <w:b/>
          <w:color w:val="000000"/>
          <w:sz w:val="28"/>
          <w:szCs w:val="28"/>
        </w:rPr>
        <w:t xml:space="preserve">   </w:t>
      </w:r>
      <w:r w:rsidRPr="00CD4A9E">
        <w:rPr>
          <w:b/>
          <w:color w:val="000000"/>
          <w:sz w:val="28"/>
          <w:szCs w:val="28"/>
        </w:rPr>
        <w:tab/>
      </w:r>
      <w:r w:rsidRPr="00CD4A9E">
        <w:rPr>
          <w:color w:val="000000"/>
          <w:sz w:val="28"/>
          <w:szCs w:val="28"/>
        </w:rPr>
        <w:noBreakHyphen/>
        <w:t xml:space="preserve"> родител</w:t>
      </w:r>
      <w:r>
        <w:rPr>
          <w:color w:val="000000"/>
          <w:sz w:val="28"/>
          <w:szCs w:val="28"/>
        </w:rPr>
        <w:t>ям</w:t>
      </w:r>
      <w:r w:rsidRPr="00CD4A9E">
        <w:rPr>
          <w:color w:val="000000"/>
          <w:sz w:val="28"/>
          <w:szCs w:val="28"/>
        </w:rPr>
        <w:t xml:space="preserve"> (законны</w:t>
      </w:r>
      <w:r>
        <w:rPr>
          <w:color w:val="000000"/>
          <w:sz w:val="28"/>
          <w:szCs w:val="28"/>
        </w:rPr>
        <w:t>м</w:t>
      </w:r>
      <w:r w:rsidRPr="00CD4A9E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ям</w:t>
      </w:r>
      <w:r w:rsidRPr="00CD4A9E">
        <w:rPr>
          <w:color w:val="000000"/>
          <w:sz w:val="28"/>
          <w:szCs w:val="28"/>
        </w:rPr>
        <w:t>), воспитывающи</w:t>
      </w:r>
      <w:r>
        <w:rPr>
          <w:color w:val="000000"/>
          <w:sz w:val="28"/>
          <w:szCs w:val="28"/>
        </w:rPr>
        <w:t>м</w:t>
      </w:r>
      <w:r w:rsidRPr="00CD4A9E">
        <w:rPr>
          <w:color w:val="000000"/>
          <w:sz w:val="28"/>
          <w:szCs w:val="28"/>
        </w:rPr>
        <w:t xml:space="preserve"> ребенка – инвалида</w:t>
      </w:r>
      <w:r>
        <w:rPr>
          <w:color w:val="000000"/>
          <w:sz w:val="28"/>
          <w:szCs w:val="28"/>
        </w:rPr>
        <w:t xml:space="preserve"> (детей-инвалидов)</w:t>
      </w:r>
      <w:r w:rsidRPr="00CD4A9E">
        <w:rPr>
          <w:color w:val="000000"/>
          <w:sz w:val="28"/>
          <w:szCs w:val="28"/>
        </w:rPr>
        <w:t>;</w:t>
      </w:r>
    </w:p>
    <w:p w:rsidR="00B67F97" w:rsidRPr="00CD4A9E" w:rsidRDefault="00B67F97" w:rsidP="00B67F97">
      <w:pPr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ab/>
      </w:r>
      <w:r w:rsidRPr="00CD4A9E">
        <w:rPr>
          <w:color w:val="000000"/>
          <w:sz w:val="28"/>
          <w:szCs w:val="28"/>
        </w:rPr>
        <w:noBreakHyphen/>
        <w:t xml:space="preserve"> семь</w:t>
      </w:r>
      <w:r>
        <w:rPr>
          <w:color w:val="000000"/>
          <w:sz w:val="28"/>
          <w:szCs w:val="28"/>
        </w:rPr>
        <w:t>ям</w:t>
      </w:r>
      <w:r w:rsidRPr="00CD4A9E">
        <w:rPr>
          <w:color w:val="000000"/>
          <w:sz w:val="28"/>
          <w:szCs w:val="28"/>
        </w:rPr>
        <w:t xml:space="preserve"> опекунов несовершеннолетних детей;</w:t>
      </w:r>
    </w:p>
    <w:p w:rsidR="00B67F97" w:rsidRPr="00CD4A9E" w:rsidRDefault="00B67F97" w:rsidP="00B67F97">
      <w:pPr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участникам и инвалидам</w:t>
      </w:r>
      <w:r w:rsidRPr="00CD4A9E">
        <w:rPr>
          <w:color w:val="000000"/>
          <w:sz w:val="28"/>
          <w:szCs w:val="28"/>
        </w:rPr>
        <w:t xml:space="preserve"> Великой Отечественной войны.    </w:t>
      </w:r>
    </w:p>
    <w:p w:rsidR="00B67F97" w:rsidRPr="00CD4A9E" w:rsidRDefault="00B67F97" w:rsidP="00B67F97">
      <w:pPr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ab/>
      </w:r>
      <w:r w:rsidRPr="00CD4A9E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субъектам</w:t>
      </w:r>
      <w:r w:rsidRPr="00CD4A9E">
        <w:rPr>
          <w:rFonts w:eastAsia="Calibri"/>
          <w:color w:val="000000"/>
          <w:sz w:val="28"/>
          <w:szCs w:val="28"/>
        </w:rPr>
        <w:t xml:space="preserve">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</w:t>
      </w:r>
      <w:r w:rsidRPr="00CD4A9E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Шаталовского</w:t>
      </w:r>
      <w:r w:rsidRPr="00CD4A9E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proofErr w:type="gramStart"/>
      <w:r w:rsidRPr="00CD4A9E">
        <w:rPr>
          <w:color w:val="000000"/>
          <w:sz w:val="28"/>
          <w:szCs w:val="28"/>
        </w:rPr>
        <w:t>на  срок</w:t>
      </w:r>
      <w:proofErr w:type="gramEnd"/>
      <w:r w:rsidRPr="00CD4A9E">
        <w:rPr>
          <w:color w:val="000000"/>
          <w:sz w:val="28"/>
          <w:szCs w:val="28"/>
        </w:rPr>
        <w:t>, установленный разрешением на строительство, но не более 3 лет.</w:t>
      </w:r>
      <w:r w:rsidRPr="00CD4A9E">
        <w:rPr>
          <w:rFonts w:eastAsia="Calibri"/>
          <w:color w:val="000000"/>
          <w:sz w:val="28"/>
          <w:szCs w:val="28"/>
        </w:rPr>
        <w:t xml:space="preserve"> 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бюджетным, автономным, </w:t>
      </w:r>
      <w:proofErr w:type="gramStart"/>
      <w:r>
        <w:rPr>
          <w:color w:val="000000"/>
          <w:sz w:val="28"/>
          <w:szCs w:val="28"/>
        </w:rPr>
        <w:t>казенным</w:t>
      </w:r>
      <w:r w:rsidRPr="00CD4A9E">
        <w:rPr>
          <w:color w:val="000000"/>
          <w:sz w:val="28"/>
          <w:szCs w:val="28"/>
        </w:rPr>
        <w:t xml:space="preserve">  учреждения</w:t>
      </w:r>
      <w:r>
        <w:rPr>
          <w:color w:val="000000"/>
          <w:sz w:val="28"/>
          <w:szCs w:val="28"/>
        </w:rPr>
        <w:t>м</w:t>
      </w:r>
      <w:proofErr w:type="gramEnd"/>
      <w:r w:rsidRPr="00CD4A9E">
        <w:rPr>
          <w:color w:val="000000"/>
          <w:sz w:val="28"/>
          <w:szCs w:val="28"/>
        </w:rPr>
        <w:t xml:space="preserve">, финансовое  обеспечение  деятельности  которых, в  том  числе  по  выполнению  муниципального  задания, осуществляется  за  счет  средств  бюджетов  муниципальных  образований  Смоленской  области  на  основании  бюджетной  сметы  или  в   виде  субсидии  на  возмещение  нормативных  затрат, связанных  с  оказанием  ими  в  соответствии  с  муниципальным  заданием  муниципальных  услуг (выполнением  работ). </w:t>
      </w:r>
    </w:p>
    <w:p w:rsidR="00B67F97" w:rsidRPr="00CD4A9E" w:rsidRDefault="00B67F97" w:rsidP="00B67F97">
      <w:pPr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государственным бюджетным</w:t>
      </w:r>
      <w:r w:rsidRPr="00CD4A9E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>м, созданным</w:t>
      </w:r>
      <w:r w:rsidRPr="00CD4A9E">
        <w:rPr>
          <w:color w:val="000000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области.</w:t>
      </w:r>
      <w:r w:rsidRPr="00CD4A9E">
        <w:rPr>
          <w:i/>
          <w:color w:val="000000"/>
          <w:sz w:val="28"/>
          <w:szCs w:val="28"/>
        </w:rPr>
        <w:t xml:space="preserve"> </w:t>
      </w:r>
    </w:p>
    <w:p w:rsidR="00B67F97" w:rsidRPr="00CD4A9E" w:rsidRDefault="00B67F97" w:rsidP="00B67F97">
      <w:pPr>
        <w:jc w:val="both"/>
        <w:rPr>
          <w:color w:val="000000"/>
          <w:sz w:val="28"/>
          <w:szCs w:val="28"/>
        </w:rPr>
      </w:pPr>
      <w:r w:rsidRPr="00CD4A9E">
        <w:rPr>
          <w:color w:val="000000"/>
          <w:sz w:val="28"/>
          <w:szCs w:val="28"/>
        </w:rPr>
        <w:tab/>
        <w:t>2. В случае, если в период применения налоговых льгот, предусмотренных подпунктами 9, 11 и 12 пункта 1 статьи 395 Налогового кодекса Российской Федерации,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подпунктах 9, 11 и 12 пункта 1 статьи 395 Налогового кодекса Российской Федерации, не применяются.</w:t>
      </w:r>
    </w:p>
    <w:p w:rsidR="00B67F97" w:rsidRDefault="00B67F97" w:rsidP="00B67F97">
      <w:pPr>
        <w:jc w:val="both"/>
        <w:rPr>
          <w:b/>
          <w:sz w:val="28"/>
          <w:szCs w:val="28"/>
        </w:rPr>
      </w:pP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>Статья 11. Порядок исчисления налога и авансовых платежей по налогу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>
          <w:rPr>
            <w:rStyle w:val="a3"/>
            <w:rFonts w:eastAsia="Calibri"/>
            <w:sz w:val="28"/>
            <w:szCs w:val="28"/>
          </w:rPr>
          <w:t>пунктом 1</w:t>
        </w:r>
      </w:hyperlink>
      <w:r>
        <w:rPr>
          <w:rFonts w:eastAsia="Calibri"/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</w:t>
      </w:r>
      <w:r>
        <w:rPr>
          <w:rFonts w:eastAsia="Calibri"/>
          <w:sz w:val="28"/>
          <w:szCs w:val="28"/>
        </w:rPr>
        <w:lastRenderedPageBreak/>
        <w:t>как одну четвертую соответствующей налоговой ставки процентной доли кадастровой стоимости земельного участка.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</w:rPr>
      </w:pPr>
      <w:r>
        <w:rPr>
          <w:rStyle w:val="blk"/>
          <w:sz w:val="28"/>
          <w:szCs w:val="28"/>
        </w:rPr>
        <w:t xml:space="preserve">6.1. 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20" w:anchor="dst10313" w:history="1">
        <w:r w:rsidRPr="00B67F97">
          <w:rPr>
            <w:rStyle w:val="a3"/>
            <w:color w:val="auto"/>
            <w:sz w:val="28"/>
            <w:szCs w:val="28"/>
            <w:u w:val="none"/>
          </w:rPr>
          <w:t>частью 6</w:t>
        </w:r>
      </w:hyperlink>
      <w:r w:rsidRPr="00B67F9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настоящей статьи. 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eastAsia="Calibri"/>
          <w:sz w:val="28"/>
          <w:szCs w:val="28"/>
        </w:rPr>
        <w:t>исчисляется</w:t>
      </w:r>
      <w:proofErr w:type="gramEnd"/>
      <w:r>
        <w:rPr>
          <w:rFonts w:eastAsia="Calibri"/>
          <w:sz w:val="28"/>
          <w:szCs w:val="28"/>
        </w:rPr>
        <w:t xml:space="preserve"> начиная со дня открытия наследства.</w:t>
      </w:r>
    </w:p>
    <w:p w:rsidR="00B67F97" w:rsidRDefault="00B67F97" w:rsidP="00B67F9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</w:t>
      </w:r>
      <w:r>
        <w:rPr>
          <w:sz w:val="28"/>
          <w:szCs w:val="28"/>
        </w:rPr>
        <w:t>выбору </w:t>
      </w:r>
      <w:bookmarkStart w:id="17" w:name="_GoBack"/>
      <w:r w:rsidRPr="00B67F97">
        <w:rPr>
          <w:sz w:val="28"/>
          <w:szCs w:val="28"/>
        </w:rPr>
        <w:fldChar w:fldCharType="begin"/>
      </w:r>
      <w:r w:rsidRPr="00B67F97">
        <w:rPr>
          <w:sz w:val="28"/>
          <w:szCs w:val="28"/>
        </w:rPr>
        <w:instrText xml:space="preserve"> HYPERLINK "http://www.consultant.ru/document/cons_doc_LAW_351697/01897d942d81d3a725b7b958882e711da5e38422/" \l "dst100021" </w:instrText>
      </w:r>
      <w:r w:rsidRPr="00B67F97">
        <w:rPr>
          <w:sz w:val="28"/>
          <w:szCs w:val="28"/>
        </w:rPr>
        <w:fldChar w:fldCharType="separate"/>
      </w:r>
      <w:r w:rsidRPr="00B67F97">
        <w:rPr>
          <w:rStyle w:val="a3"/>
          <w:color w:val="auto"/>
          <w:sz w:val="28"/>
          <w:szCs w:val="28"/>
          <w:u w:val="none"/>
        </w:rPr>
        <w:t>заявление</w:t>
      </w:r>
      <w:r w:rsidRPr="00B67F97">
        <w:rPr>
          <w:sz w:val="28"/>
          <w:szCs w:val="28"/>
        </w:rPr>
        <w:fldChar w:fldCharType="end"/>
      </w:r>
      <w:r w:rsidRPr="00B67F97">
        <w:rPr>
          <w:sz w:val="28"/>
          <w:szCs w:val="28"/>
        </w:rPr>
        <w:t> о</w:t>
      </w:r>
      <w:bookmarkEnd w:id="17"/>
      <w:r>
        <w:rPr>
          <w:color w:val="000000"/>
          <w:sz w:val="28"/>
          <w:szCs w:val="28"/>
        </w:rPr>
        <w:t xml:space="preserve">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67F97" w:rsidRDefault="00B67F97" w:rsidP="00B67F97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18" w:name="dst18397"/>
      <w:bookmarkEnd w:id="18"/>
      <w:r>
        <w:rPr>
          <w:color w:val="000000"/>
          <w:sz w:val="28"/>
          <w:szCs w:val="28"/>
        </w:rPr>
        <w:t xml:space="preserve">   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</w:t>
      </w:r>
      <w:r>
        <w:rPr>
          <w:color w:val="000000"/>
          <w:sz w:val="28"/>
          <w:szCs w:val="28"/>
        </w:rPr>
        <w:lastRenderedPageBreak/>
        <w:t>порядку, предусмотренному </w:t>
      </w:r>
      <w:hyperlink r:id="rId21" w:anchor="dst17522" w:history="1">
        <w:r w:rsidRPr="00B67F97">
          <w:rPr>
            <w:rStyle w:val="a3"/>
            <w:color w:val="auto"/>
            <w:sz w:val="28"/>
            <w:szCs w:val="28"/>
            <w:u w:val="none"/>
          </w:rPr>
          <w:t>пунктом 3 статьи 361.1</w:t>
        </w:r>
      </w:hyperlink>
      <w:r w:rsidRPr="00B67F97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Налогового кодекса Российской Федерации.</w:t>
      </w:r>
    </w:p>
    <w:p w:rsidR="00B67F97" w:rsidRDefault="00B67F97" w:rsidP="00B67F9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9" w:name="dst18398"/>
      <w:bookmarkEnd w:id="19"/>
      <w:r>
        <w:rPr>
          <w:color w:val="000000"/>
          <w:sz w:val="28"/>
          <w:szCs w:val="28"/>
        </w:rPr>
        <w:t>Формы заявлений налогоплательщиков - организаций и физических лиц о предоставлении налоговых льгот, порядок их заполнения, форматы представления таких заявлений в электронной форме, формы 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B67F97" w:rsidRDefault="00B67F97" w:rsidP="00B67F9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0" w:name="dst17424"/>
      <w:bookmarkEnd w:id="20"/>
      <w:r>
        <w:rPr>
          <w:color w:val="000000"/>
          <w:sz w:val="28"/>
          <w:szCs w:val="28"/>
        </w:rPr>
        <w:t xml:space="preserve">В случае, если налогоплательщик, относящийся к одной из категорий лиц, </w:t>
      </w:r>
      <w:r>
        <w:rPr>
          <w:sz w:val="28"/>
          <w:szCs w:val="28"/>
        </w:rPr>
        <w:t>указанных в </w:t>
      </w:r>
      <w:hyperlink r:id="rId22" w:anchor="dst10312" w:history="1">
        <w:r w:rsidRPr="00B67F97">
          <w:rPr>
            <w:rStyle w:val="a3"/>
            <w:color w:val="auto"/>
            <w:sz w:val="28"/>
            <w:szCs w:val="28"/>
            <w:u w:val="none"/>
          </w:rPr>
          <w:t>подпунктах 2</w:t>
        </w:r>
      </w:hyperlink>
      <w:r w:rsidRPr="00B67F97">
        <w:rPr>
          <w:sz w:val="28"/>
          <w:szCs w:val="28"/>
        </w:rPr>
        <w:t> - </w:t>
      </w:r>
      <w:hyperlink r:id="rId23" w:anchor="dst1375" w:history="1">
        <w:r w:rsidRPr="00B67F97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B67F97">
        <w:rPr>
          <w:sz w:val="28"/>
          <w:szCs w:val="28"/>
        </w:rPr>
        <w:t>, </w:t>
      </w:r>
      <w:hyperlink r:id="rId24" w:anchor="dst1378" w:history="1">
        <w:r w:rsidRPr="00B67F97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B67F97">
        <w:rPr>
          <w:sz w:val="28"/>
          <w:szCs w:val="28"/>
        </w:rPr>
        <w:t> - </w:t>
      </w:r>
      <w:hyperlink r:id="rId25" w:anchor="dst17419" w:history="1">
        <w:r w:rsidRPr="00B67F97">
          <w:rPr>
            <w:rStyle w:val="a3"/>
            <w:color w:val="auto"/>
            <w:sz w:val="28"/>
            <w:szCs w:val="28"/>
            <w:u w:val="none"/>
          </w:rPr>
          <w:t>10 пункта 5 статьи 391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 Налогового кодекса Российской Федерации,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 Налоговым кодексом Российской Федерации и другими федеральными законами.</w:t>
      </w:r>
    </w:p>
    <w:p w:rsidR="00B67F97" w:rsidRDefault="00B67F97" w:rsidP="00B67F9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1" w:name="dst1424"/>
      <w:bookmarkEnd w:id="21"/>
      <w:r>
        <w:rPr>
          <w:color w:val="000000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</w:t>
      </w:r>
      <w:r>
        <w:rPr>
          <w:rFonts w:eastAsia="Calibri"/>
          <w:sz w:val="28"/>
          <w:szCs w:val="28"/>
        </w:rPr>
        <w:lastRenderedPageBreak/>
        <w:t>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B67F97" w:rsidRDefault="00B67F97" w:rsidP="00B67F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67F97" w:rsidRDefault="00B67F97" w:rsidP="00B67F97">
      <w:pPr>
        <w:ind w:firstLine="539"/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>Статья 12. Порядок и сроки уплаты налога и авансовых платежей по налогу</w:t>
      </w:r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B67F97" w:rsidRPr="00ED7ABC" w:rsidRDefault="00B67F97" w:rsidP="00B67F97">
      <w:pPr>
        <w:ind w:firstLine="539"/>
        <w:jc w:val="both"/>
        <w:rPr>
          <w:b/>
          <w:sz w:val="28"/>
          <w:szCs w:val="28"/>
        </w:rPr>
      </w:pPr>
    </w:p>
    <w:p w:rsidR="00B67F97" w:rsidRPr="00ED7ABC" w:rsidRDefault="00B67F97" w:rsidP="00B67F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05EF1">
        <w:rPr>
          <w:bCs/>
          <w:color w:val="000000"/>
          <w:sz w:val="28"/>
          <w:szCs w:val="28"/>
        </w:rPr>
        <w:t xml:space="preserve">Порядок и сроки уплаты налога и авансовых платежей по налогу установлены статьей 397 </w:t>
      </w:r>
      <w:r w:rsidRPr="00805EF1">
        <w:rPr>
          <w:color w:val="000000"/>
          <w:sz w:val="28"/>
          <w:szCs w:val="28"/>
        </w:rPr>
        <w:t>Налогового кодекса Российской Федерации.</w:t>
      </w:r>
    </w:p>
    <w:p w:rsidR="00B67F97" w:rsidRPr="00ED7ABC" w:rsidRDefault="00B67F97" w:rsidP="00B67F97">
      <w:pPr>
        <w:jc w:val="both"/>
        <w:rPr>
          <w:sz w:val="28"/>
          <w:szCs w:val="28"/>
        </w:rPr>
      </w:pPr>
    </w:p>
    <w:p w:rsidR="00B67F97" w:rsidRPr="00ED7ABC" w:rsidRDefault="00B67F97" w:rsidP="00B67F97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13. </w:t>
      </w:r>
      <w:proofErr w:type="gramStart"/>
      <w:r w:rsidRPr="00ED7ABC">
        <w:rPr>
          <w:b/>
          <w:sz w:val="28"/>
          <w:szCs w:val="28"/>
        </w:rPr>
        <w:t>Налоговая  декларация</w:t>
      </w:r>
      <w:proofErr w:type="gramEnd"/>
      <w:r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B67F97" w:rsidRPr="00ED7ABC" w:rsidRDefault="00B67F97" w:rsidP="00B67F97">
      <w:pPr>
        <w:jc w:val="both"/>
        <w:rPr>
          <w:sz w:val="28"/>
          <w:szCs w:val="28"/>
        </w:rPr>
      </w:pPr>
    </w:p>
    <w:p w:rsidR="00B67F97" w:rsidRDefault="00B67F97" w:rsidP="00B67F9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Налогоплательщики – </w:t>
      </w:r>
      <w:proofErr w:type="gramStart"/>
      <w:r w:rsidRPr="00ED7ABC">
        <w:rPr>
          <w:sz w:val="28"/>
          <w:szCs w:val="28"/>
        </w:rPr>
        <w:t>организации  по</w:t>
      </w:r>
      <w:proofErr w:type="gramEnd"/>
      <w:r w:rsidRPr="00ED7ABC">
        <w:rPr>
          <w:sz w:val="28"/>
          <w:szCs w:val="28"/>
        </w:rPr>
        <w:t xml:space="preserve"> истечении налогового периода представляют в налоговый орган по  месту нахождения земельного участка, если иное не </w:t>
      </w:r>
      <w:r>
        <w:rPr>
          <w:sz w:val="28"/>
          <w:szCs w:val="28"/>
        </w:rPr>
        <w:t>предусмотрено настоящей статьей</w:t>
      </w:r>
      <w:r w:rsidRPr="00ED7ABC">
        <w:rPr>
          <w:sz w:val="28"/>
          <w:szCs w:val="28"/>
        </w:rPr>
        <w:t>, налоговую декларацию по налогу.</w:t>
      </w:r>
    </w:p>
    <w:p w:rsidR="00B67F97" w:rsidRPr="00F66152" w:rsidRDefault="00B67F97" w:rsidP="00B67F9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152">
        <w:rPr>
          <w:sz w:val="28"/>
          <w:szCs w:val="28"/>
        </w:rPr>
        <w:t xml:space="preserve">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B67F97" w:rsidRPr="00ED7ABC" w:rsidRDefault="00B67F97" w:rsidP="00B67F97">
      <w:pPr>
        <w:jc w:val="both"/>
        <w:rPr>
          <w:sz w:val="28"/>
          <w:szCs w:val="28"/>
        </w:rPr>
      </w:pPr>
    </w:p>
    <w:p w:rsidR="00B67F97" w:rsidRDefault="00B67F97" w:rsidP="00B67F97">
      <w:pPr>
        <w:tabs>
          <w:tab w:val="left" w:pos="1635"/>
        </w:tabs>
        <w:rPr>
          <w:sz w:val="28"/>
          <w:szCs w:val="28"/>
        </w:rPr>
      </w:pPr>
    </w:p>
    <w:p w:rsidR="00B67F97" w:rsidRPr="00221E25" w:rsidRDefault="00B67F97" w:rsidP="00B67F97">
      <w:pPr>
        <w:rPr>
          <w:sz w:val="28"/>
          <w:szCs w:val="28"/>
        </w:rPr>
      </w:pPr>
    </w:p>
    <w:p w:rsidR="002B55BA" w:rsidRDefault="002B55BA" w:rsidP="00B67F97">
      <w:pPr>
        <w:ind w:firstLine="539"/>
        <w:jc w:val="both"/>
      </w:pPr>
    </w:p>
    <w:sectPr w:rsidR="002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1"/>
    <w:rsid w:val="001A176F"/>
    <w:rsid w:val="001D6304"/>
    <w:rsid w:val="002B55BA"/>
    <w:rsid w:val="003014B1"/>
    <w:rsid w:val="00343BDB"/>
    <w:rsid w:val="004E45AD"/>
    <w:rsid w:val="0066114D"/>
    <w:rsid w:val="0074273F"/>
    <w:rsid w:val="007842C1"/>
    <w:rsid w:val="0087041E"/>
    <w:rsid w:val="00A12570"/>
    <w:rsid w:val="00A84EF2"/>
    <w:rsid w:val="00B67F97"/>
    <w:rsid w:val="00D21881"/>
    <w:rsid w:val="00D34659"/>
    <w:rsid w:val="00D96830"/>
    <w:rsid w:val="00DF4A41"/>
    <w:rsid w:val="00EF46DC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099"/>
  <w15:chartTrackingRefBased/>
  <w15:docId w15:val="{BA541338-1732-4BC8-B712-276BD22D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EF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84EF2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4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84EF2"/>
    <w:pPr>
      <w:ind w:left="720"/>
    </w:pPr>
  </w:style>
  <w:style w:type="character" w:customStyle="1" w:styleId="blk">
    <w:name w:val="blk"/>
    <w:basedOn w:val="a0"/>
    <w:rsid w:val="00A84EF2"/>
  </w:style>
  <w:style w:type="character" w:customStyle="1" w:styleId="ConsNormal">
    <w:name w:val="ConsNormal Знак"/>
    <w:link w:val="ConsNormal0"/>
    <w:uiPriority w:val="99"/>
    <w:locked/>
    <w:rsid w:val="00A84EF2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A84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A8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04" TargetMode="External"/><Relationship Id="rId13" Type="http://schemas.openxmlformats.org/officeDocument/2006/relationships/hyperlink" Target="garantF1://12088899.1" TargetMode="External"/><Relationship Id="rId18" Type="http://schemas.openxmlformats.org/officeDocument/2006/relationships/hyperlink" Target="http://www.consultant.ru/document/Cons_doc_LAW_292712/d36363d427eab17744e49ef6f68eae5481107a6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7162/a027c1e561f0dcdd37e821e44e64bba307a425ef/" TargetMode="External"/><Relationship Id="rId7" Type="http://schemas.openxmlformats.org/officeDocument/2006/relationships/hyperlink" Target="file:///D:\&#1067;&#1060;\&#1042;&#1093;.0153%20&#1047;&#1077;&#1084;&#1077;&#1083;&#1100;&#1085;&#1099;&#1081;%20&#1085;&#1072;&#1083;&#1086;&#1075;.docx" TargetMode="External"/><Relationship Id="rId12" Type="http://schemas.openxmlformats.org/officeDocument/2006/relationships/hyperlink" Target="garantF1://12012509.2418" TargetMode="External"/><Relationship Id="rId17" Type="http://schemas.openxmlformats.org/officeDocument/2006/relationships/hyperlink" Target="garantF1://12025351.1" TargetMode="External"/><Relationship Id="rId25" Type="http://schemas.openxmlformats.org/officeDocument/2006/relationships/hyperlink" Target="http://www.consultant.ru/document/cons_doc_LAW_357162/d36363d427eab17744e49ef6f68eae5481107a6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742.1" TargetMode="External"/><Relationship Id="rId20" Type="http://schemas.openxmlformats.org/officeDocument/2006/relationships/hyperlink" Target="http://www.consultant.ru/document/cons_doc_LAW_292712/9aa69b8504295f7fce85452466c428d2522a89c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4624.2753" TargetMode="External"/><Relationship Id="rId24" Type="http://schemas.openxmlformats.org/officeDocument/2006/relationships/hyperlink" Target="http://www.consultant.ru/document/cons_doc_LAW_357162/d36363d427eab17744e49ef6f68eae5481107a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0264.0" TargetMode="External"/><Relationship Id="rId23" Type="http://schemas.openxmlformats.org/officeDocument/2006/relationships/hyperlink" Target="http://www.consultant.ru/document/cons_doc_LAW_357162/d36363d427eab17744e49ef6f68eae5481107a64/" TargetMode="External"/><Relationship Id="rId10" Type="http://schemas.openxmlformats.org/officeDocument/2006/relationships/hyperlink" Target="garantF1://2464863.0" TargetMode="External"/><Relationship Id="rId19" Type="http://schemas.openxmlformats.org/officeDocument/2006/relationships/hyperlink" Target="file:///C:\Users\&#1056;&#1091;&#1089;&#1089;&#1082;&#1080;&#1081;\Desktop\&#1079;&#1077;&#1084;&#1077;&#1083;&#1100;&#1085;&#1099;&#1081;%20&#1085;&#1072;&#1083;&#1086;&#1075;%20&#1087;&#1088;&#1091;&#1076;&#1082;&#1080;\&#1056;&#1045;&#1064;&#1045;&#1053;&#1048;&#1045;%20&#1057;&#1058;&#1054;&#1044;&#1054;&#1051;&#1048;&#1065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75" TargetMode="External"/><Relationship Id="rId14" Type="http://schemas.openxmlformats.org/officeDocument/2006/relationships/hyperlink" Target="garantF1://85213.0" TargetMode="External"/><Relationship Id="rId22" Type="http://schemas.openxmlformats.org/officeDocument/2006/relationships/hyperlink" Target="http://www.consultant.ru/document/cons_doc_LAW_357162/d36363d427eab17744e49ef6f68eae5481107a6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F561-54B2-4456-97BA-343302F0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17</cp:revision>
  <cp:lastPrinted>2019-11-26T06:11:00Z</cp:lastPrinted>
  <dcterms:created xsi:type="dcterms:W3CDTF">2019-11-19T08:13:00Z</dcterms:created>
  <dcterms:modified xsi:type="dcterms:W3CDTF">2020-12-14T13:09:00Z</dcterms:modified>
</cp:coreProperties>
</file>