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9B" w:rsidRDefault="003E2C9B" w:rsidP="003E2C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</w:t>
      </w:r>
    </w:p>
    <w:p w:rsidR="003E2C9B" w:rsidRDefault="003E2C9B" w:rsidP="003E2C9B">
      <w:pPr>
        <w:framePr w:hSpace="141" w:wrap="auto" w:vAnchor="text" w:hAnchor="page" w:x="5484" w:y="1"/>
        <w:jc w:val="center"/>
      </w:pPr>
      <w:r>
        <w:rPr>
          <w:noProof/>
        </w:rPr>
        <w:drawing>
          <wp:inline distT="0" distB="0" distL="0" distR="0" wp14:anchorId="5E62161F" wp14:editId="73F77BE6">
            <wp:extent cx="590550" cy="6953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C9B" w:rsidRDefault="003E2C9B" w:rsidP="003E2C9B">
      <w:pPr>
        <w:jc w:val="center"/>
        <w:rPr>
          <w:b/>
          <w:sz w:val="28"/>
          <w:szCs w:val="28"/>
        </w:rPr>
      </w:pPr>
    </w:p>
    <w:p w:rsidR="003E2C9B" w:rsidRDefault="003E2C9B" w:rsidP="003E2C9B">
      <w:pPr>
        <w:jc w:val="center"/>
        <w:rPr>
          <w:b/>
          <w:sz w:val="28"/>
          <w:szCs w:val="28"/>
        </w:rPr>
      </w:pPr>
    </w:p>
    <w:p w:rsidR="003E2C9B" w:rsidRPr="003E2C9B" w:rsidRDefault="003E2C9B" w:rsidP="003E2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C9B" w:rsidRPr="003E2C9B" w:rsidRDefault="003E2C9B" w:rsidP="003E2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9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E2C9B" w:rsidRPr="003E2C9B" w:rsidRDefault="003E2C9B" w:rsidP="003E2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9B">
        <w:rPr>
          <w:rFonts w:ascii="Times New Roman" w:hAnsi="Times New Roman" w:cs="Times New Roman"/>
          <w:b/>
          <w:sz w:val="28"/>
          <w:szCs w:val="28"/>
        </w:rPr>
        <w:t>ШАТАЛОВСКОГО СЕЛЬСКОГО ПОСЕЛЕНИЯ</w:t>
      </w:r>
    </w:p>
    <w:p w:rsidR="003E2C9B" w:rsidRPr="003E2C9B" w:rsidRDefault="003E2C9B" w:rsidP="003E2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9B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3E2C9B" w:rsidRDefault="003E2C9B" w:rsidP="003E2C9B">
      <w:pPr>
        <w:jc w:val="center"/>
        <w:rPr>
          <w:b/>
          <w:sz w:val="28"/>
          <w:szCs w:val="28"/>
        </w:rPr>
      </w:pPr>
    </w:p>
    <w:p w:rsidR="003E2C9B" w:rsidRPr="003E2C9B" w:rsidRDefault="003E2C9B" w:rsidP="003E2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2C9B" w:rsidRPr="003E2C9B" w:rsidRDefault="003E2C9B" w:rsidP="003E2C9B">
      <w:pPr>
        <w:rPr>
          <w:rFonts w:ascii="Times New Roman" w:hAnsi="Times New Roman" w:cs="Times New Roman"/>
          <w:sz w:val="28"/>
          <w:szCs w:val="28"/>
        </w:rPr>
      </w:pPr>
    </w:p>
    <w:p w:rsidR="003E2C9B" w:rsidRPr="003E2C9B" w:rsidRDefault="003E2C9B" w:rsidP="003E2C9B">
      <w:pPr>
        <w:rPr>
          <w:rFonts w:ascii="Times New Roman" w:hAnsi="Times New Roman" w:cs="Times New Roman"/>
          <w:sz w:val="28"/>
          <w:szCs w:val="28"/>
        </w:rPr>
      </w:pPr>
      <w:r w:rsidRPr="003E2C9B">
        <w:rPr>
          <w:rFonts w:ascii="Times New Roman" w:hAnsi="Times New Roman" w:cs="Times New Roman"/>
          <w:sz w:val="28"/>
          <w:szCs w:val="28"/>
        </w:rPr>
        <w:t xml:space="preserve">от 24 </w:t>
      </w:r>
      <w:proofErr w:type="gramStart"/>
      <w:r w:rsidRPr="003E2C9B">
        <w:rPr>
          <w:rFonts w:ascii="Times New Roman" w:hAnsi="Times New Roman" w:cs="Times New Roman"/>
          <w:sz w:val="28"/>
          <w:szCs w:val="28"/>
        </w:rPr>
        <w:t>июля  2020</w:t>
      </w:r>
      <w:proofErr w:type="gramEnd"/>
      <w:r w:rsidRPr="003E2C9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№ 2</w:t>
      </w:r>
      <w:r w:rsidR="009C1E2C">
        <w:rPr>
          <w:rFonts w:ascii="Times New Roman" w:hAnsi="Times New Roman" w:cs="Times New Roman"/>
          <w:sz w:val="28"/>
          <w:szCs w:val="28"/>
        </w:rPr>
        <w:t>5</w:t>
      </w:r>
      <w:r w:rsidRPr="003E2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C9B" w:rsidRPr="003E2C9B" w:rsidRDefault="003E2C9B" w:rsidP="003E2C9B">
      <w:pPr>
        <w:rPr>
          <w:rFonts w:ascii="Times New Roman" w:hAnsi="Times New Roman" w:cs="Times New Roman"/>
          <w:sz w:val="28"/>
          <w:szCs w:val="28"/>
        </w:rPr>
      </w:pPr>
      <w:r w:rsidRPr="003E2C9B">
        <w:rPr>
          <w:rFonts w:ascii="Times New Roman" w:hAnsi="Times New Roman" w:cs="Times New Roman"/>
          <w:sz w:val="28"/>
          <w:szCs w:val="28"/>
        </w:rPr>
        <w:t xml:space="preserve">    д. Шаталово</w:t>
      </w:r>
    </w:p>
    <w:p w:rsidR="00D85DC9" w:rsidRDefault="00D85DC9" w:rsidP="00D85DC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D85DC9" w:rsidRPr="003E2C9B" w:rsidTr="00DD7AC1">
        <w:tc>
          <w:tcPr>
            <w:tcW w:w="5524" w:type="dxa"/>
          </w:tcPr>
          <w:p w:rsidR="00D85DC9" w:rsidRPr="003E2C9B" w:rsidRDefault="00D85DC9" w:rsidP="00DD7AC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2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создании муниципального унитарного предприятия «Водолей »  </w:t>
            </w:r>
            <w:r w:rsidR="00322A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Шаталовского сельского поселения </w:t>
            </w:r>
            <w:r w:rsidRPr="003E2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Починковского района  Смоленской области</w:t>
            </w:r>
          </w:p>
        </w:tc>
      </w:tr>
    </w:tbl>
    <w:p w:rsidR="00322A3B" w:rsidRDefault="00322A3B" w:rsidP="00D85DC9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</w:p>
    <w:p w:rsidR="00D85DC9" w:rsidRPr="003E2C9B" w:rsidRDefault="00D85DC9" w:rsidP="00D85DC9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В целях решения вопросов местного значения, в соответствии со ст.</w:t>
      </w:r>
      <w:r w:rsid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 </w:t>
      </w:r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113, 114 Гражданского кодекса РФ, руководствуясь Федеральным законом от 27.05.2014г.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ст.8 Федерального закона от 14.11.2002г. № 161-ФЗ «О государственных и муниципальных унитарных предприятиях» и в целях обеспечения предоставления жилищно-коммунальных услуг населению </w:t>
      </w:r>
      <w:r w:rsid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     </w:t>
      </w:r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Совет депутатов </w:t>
      </w:r>
      <w:r w:rsid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Шаталовского сельского поселения Починковского района Смоленской области</w:t>
      </w:r>
    </w:p>
    <w:p w:rsidR="00D85DC9" w:rsidRPr="003E2C9B" w:rsidRDefault="003E2C9B" w:rsidP="00D85DC9">
      <w:pPr>
        <w:widowControl w:val="0"/>
        <w:suppressAutoHyphens/>
        <w:spacing w:before="240" w:after="240"/>
        <w:ind w:firstLine="709"/>
        <w:jc w:val="both"/>
        <w:rPr>
          <w:rStyle w:val="135pt"/>
          <w:rFonts w:eastAsia="SimSun" w:cs="Mangal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  <w:t>Решил:</w:t>
      </w:r>
    </w:p>
    <w:p w:rsidR="00D85DC9" w:rsidRPr="003E2C9B" w:rsidRDefault="00D85DC9" w:rsidP="00D85DC9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1. Создать муниципальное унитарное предприятие «Водолей» </w:t>
      </w:r>
      <w:r w:rsidR="00322A3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Шаталовского сельского поселения</w:t>
      </w:r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Починковского </w:t>
      </w:r>
      <w:proofErr w:type="gramStart"/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района  Смоленской</w:t>
      </w:r>
      <w:proofErr w:type="gramEnd"/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области, сокращенное наименование – МУП « Водолей».</w:t>
      </w:r>
    </w:p>
    <w:p w:rsidR="00D85DC9" w:rsidRPr="003E2C9B" w:rsidRDefault="00D85DC9" w:rsidP="00D85DC9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2. Учредителем МУП «Водолей» является муниципальное образование </w:t>
      </w:r>
      <w:proofErr w:type="spellStart"/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Шаталовско</w:t>
      </w:r>
      <w:r w:rsidR="00B367D4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е</w:t>
      </w:r>
      <w:proofErr w:type="spellEnd"/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сельско</w:t>
      </w:r>
      <w:r w:rsidR="00B367D4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е</w:t>
      </w:r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поселени</w:t>
      </w:r>
      <w:r w:rsidR="00B367D4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е</w:t>
      </w:r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 Починковского</w:t>
      </w:r>
      <w:proofErr w:type="gramEnd"/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района Смоленской области в лице Администрации  Шаталовского сельского  поселения  Починковского района Смоленской области.</w:t>
      </w:r>
    </w:p>
    <w:p w:rsidR="00D85DC9" w:rsidRPr="003E2C9B" w:rsidRDefault="00D85DC9" w:rsidP="00D85DC9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3. Определить основным направлением деятельности унитарного предприятия - содержание и эксплуатация имущества инженерно-технического обеспечения в сфере водоснабжения и водоотведения на территории муниципального </w:t>
      </w:r>
      <w:proofErr w:type="gramStart"/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образования  Шаталовского</w:t>
      </w:r>
      <w:proofErr w:type="gramEnd"/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сельского поселения Починковского района Смоленской области. </w:t>
      </w:r>
    </w:p>
    <w:p w:rsidR="00D85DC9" w:rsidRPr="003E2C9B" w:rsidRDefault="00D85DC9" w:rsidP="00D85DC9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4. Установить, что целями деятельности унитарного предприятия являются удовлетворение общественных потребностей в результате оказания </w:t>
      </w:r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lastRenderedPageBreak/>
        <w:t>услуг по водоснабжению и водоотведению, по обеспечению населения питьевой водой и получение прибыли.</w:t>
      </w:r>
    </w:p>
    <w:p w:rsidR="00D85DC9" w:rsidRPr="003E2C9B" w:rsidRDefault="00D85DC9" w:rsidP="00D85DC9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5. Установить Предметом деятельности унитарного предприятия - оказание услуг по водоснабжению и водоотведению, выполнение работ в сфере водопроводно- канализационного хозяйства, добыча и транспортировка воды, прием и транспортировка хозяйственно-бытовых стоков.</w:t>
      </w:r>
    </w:p>
    <w:p w:rsidR="00D85DC9" w:rsidRPr="003E2C9B" w:rsidRDefault="00D85DC9" w:rsidP="00D85DC9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6. Опубликовать настоящее решение</w:t>
      </w:r>
      <w:r w:rsid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в газете «Сельская новь».</w:t>
      </w:r>
    </w:p>
    <w:p w:rsidR="00D85DC9" w:rsidRPr="003E2C9B" w:rsidRDefault="00D85DC9" w:rsidP="00D85DC9">
      <w:pPr>
        <w:widowControl w:val="0"/>
        <w:suppressAutoHyphens/>
        <w:spacing w:before="240" w:after="240"/>
        <w:ind w:firstLine="709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7. Настоящее решение вступает в силу с момента </w:t>
      </w:r>
      <w:proofErr w:type="gramStart"/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его  подписания</w:t>
      </w:r>
      <w:proofErr w:type="gramEnd"/>
      <w:r w:rsidRPr="003E2C9B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.</w:t>
      </w:r>
    </w:p>
    <w:p w:rsidR="00D85DC9" w:rsidRPr="003E2C9B" w:rsidRDefault="00D85DC9" w:rsidP="00D85DC9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lang w:eastAsia="hi-IN" w:bidi="hi-IN"/>
        </w:rPr>
      </w:pPr>
    </w:p>
    <w:p w:rsidR="00D85DC9" w:rsidRPr="003E2C9B" w:rsidRDefault="00D85DC9" w:rsidP="00D85DC9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lang w:eastAsia="hi-IN" w:bidi="hi-IN"/>
        </w:rPr>
      </w:pPr>
    </w:p>
    <w:p w:rsidR="00D85DC9" w:rsidRDefault="007E5366" w:rsidP="00D85DC9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t>Глава муниципального образования</w:t>
      </w:r>
    </w:p>
    <w:p w:rsidR="007E5366" w:rsidRDefault="007E5366" w:rsidP="00D85DC9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t>Шаталовского сельского поселения</w:t>
      </w:r>
    </w:p>
    <w:p w:rsidR="007E5366" w:rsidRDefault="007E5366" w:rsidP="00D85DC9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t>Починковского района</w:t>
      </w:r>
    </w:p>
    <w:p w:rsidR="007E5366" w:rsidRPr="003E2C9B" w:rsidRDefault="007E5366" w:rsidP="00D85DC9">
      <w:pPr>
        <w:pStyle w:val="a3"/>
        <w:tabs>
          <w:tab w:val="left" w:pos="720"/>
          <w:tab w:val="left" w:pos="2281"/>
        </w:tabs>
        <w:spacing w:before="0" w:line="240" w:lineRule="auto"/>
        <w:ind w:right="100"/>
        <w:rPr>
          <w:rFonts w:eastAsia="Times New Roman"/>
          <w:kern w:val="2"/>
          <w:lang w:eastAsia="hi-IN" w:bidi="hi-IN"/>
        </w:rPr>
      </w:pPr>
      <w:r>
        <w:rPr>
          <w:rFonts w:eastAsia="Times New Roman"/>
          <w:kern w:val="2"/>
          <w:lang w:eastAsia="hi-IN" w:bidi="hi-IN"/>
        </w:rPr>
        <w:t>Смоленской области                                                                        Е.А. Зыкова</w:t>
      </w:r>
    </w:p>
    <w:p w:rsidR="00D85DC9" w:rsidRPr="003E2C9B" w:rsidRDefault="00D85DC9" w:rsidP="00D85DC9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D85DC9" w:rsidRPr="003E2C9B" w:rsidRDefault="00D85DC9" w:rsidP="00D85DC9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D85DC9" w:rsidRPr="003E2C9B" w:rsidRDefault="00D85DC9" w:rsidP="00D85DC9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D85DC9" w:rsidRPr="003E2C9B" w:rsidRDefault="00D85DC9" w:rsidP="00D85DC9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</w:p>
    <w:p w:rsidR="00D85DC9" w:rsidRDefault="00D85DC9" w:rsidP="00D85DC9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85DC9" w:rsidRDefault="00D85DC9" w:rsidP="00D85DC9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85DC9" w:rsidRDefault="00D85DC9" w:rsidP="00D85DC9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85DC9" w:rsidRDefault="00D85DC9" w:rsidP="00D85DC9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85DC9" w:rsidRDefault="00D85DC9" w:rsidP="00D85DC9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85DC9" w:rsidRDefault="00D85DC9" w:rsidP="00D85DC9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85DC9" w:rsidRDefault="00D85DC9" w:rsidP="00D85DC9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85DC9" w:rsidRDefault="00D85DC9" w:rsidP="00D85DC9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85DC9" w:rsidRPr="005C7B45" w:rsidRDefault="00D85DC9" w:rsidP="00D85DC9">
      <w:pPr>
        <w:widowControl w:val="0"/>
        <w:tabs>
          <w:tab w:val="left" w:pos="1065"/>
        </w:tabs>
        <w:suppressAutoHyphens/>
        <w:autoSpaceDE w:val="0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D85DC9" w:rsidRDefault="003E2C9B" w:rsidP="00D85DC9">
      <w:pPr>
        <w:widowControl w:val="0"/>
        <w:suppressAutoHyphens/>
        <w:jc w:val="both"/>
        <w:outlineLvl w:val="0"/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</w:pPr>
      <w:r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  <w:t xml:space="preserve"> </w:t>
      </w:r>
    </w:p>
    <w:p w:rsidR="00D85DC9" w:rsidRDefault="00D85DC9" w:rsidP="00D85DC9">
      <w:pPr>
        <w:widowControl w:val="0"/>
        <w:suppressAutoHyphens/>
        <w:jc w:val="both"/>
        <w:outlineLvl w:val="0"/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</w:pPr>
    </w:p>
    <w:p w:rsidR="00D85DC9" w:rsidRPr="005C7B45" w:rsidRDefault="00D85DC9" w:rsidP="00D85DC9">
      <w:pPr>
        <w:widowControl w:val="0"/>
        <w:suppressAutoHyphens/>
        <w:jc w:val="both"/>
        <w:outlineLvl w:val="0"/>
        <w:rPr>
          <w:rFonts w:ascii="Times New Roman" w:eastAsia="SimSun" w:hAnsi="Times New Roman" w:cs="Mangal"/>
          <w:color w:val="auto"/>
          <w:kern w:val="1"/>
          <w:sz w:val="16"/>
          <w:szCs w:val="16"/>
          <w:lang w:eastAsia="hi-IN" w:bidi="hi-IN"/>
        </w:rPr>
      </w:pPr>
    </w:p>
    <w:p w:rsidR="000F77DB" w:rsidRDefault="000F77DB" w:rsidP="00D85DC9">
      <w:pPr>
        <w:tabs>
          <w:tab w:val="left" w:pos="1100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kern w:val="2"/>
          <w:sz w:val="16"/>
          <w:szCs w:val="16"/>
          <w:lang w:eastAsia="hi-IN" w:bidi="hi-IN"/>
        </w:rPr>
      </w:pPr>
    </w:p>
    <w:p w:rsidR="000F77DB" w:rsidRDefault="000F77DB" w:rsidP="00D85DC9">
      <w:pPr>
        <w:tabs>
          <w:tab w:val="left" w:pos="1100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kern w:val="2"/>
          <w:sz w:val="16"/>
          <w:szCs w:val="16"/>
          <w:lang w:eastAsia="hi-IN" w:bidi="hi-IN"/>
        </w:rPr>
      </w:pPr>
    </w:p>
    <w:p w:rsidR="000F77DB" w:rsidRDefault="000F77DB" w:rsidP="00D85DC9">
      <w:pPr>
        <w:tabs>
          <w:tab w:val="left" w:pos="1100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kern w:val="2"/>
          <w:sz w:val="16"/>
          <w:szCs w:val="16"/>
          <w:lang w:eastAsia="hi-IN" w:bidi="hi-IN"/>
        </w:rPr>
      </w:pPr>
    </w:p>
    <w:p w:rsidR="000F77DB" w:rsidRDefault="000F77DB" w:rsidP="00D85DC9">
      <w:pPr>
        <w:tabs>
          <w:tab w:val="left" w:pos="1100"/>
        </w:tabs>
        <w:ind w:left="-567" w:firstLine="567"/>
        <w:jc w:val="both"/>
        <w:rPr>
          <w:rFonts w:ascii="Times New Roman" w:eastAsia="Times New Roman" w:hAnsi="Times New Roman" w:cs="Times New Roman"/>
          <w:color w:val="auto"/>
          <w:kern w:val="2"/>
          <w:sz w:val="16"/>
          <w:szCs w:val="16"/>
          <w:lang w:eastAsia="hi-IN" w:bidi="hi-IN"/>
        </w:rPr>
      </w:pPr>
    </w:p>
    <w:p w:rsidR="00D85DC9" w:rsidRDefault="000F77DB" w:rsidP="00D85DC9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2"/>
          <w:sz w:val="16"/>
          <w:szCs w:val="16"/>
          <w:lang w:eastAsia="hi-IN" w:bidi="hi-IN"/>
        </w:rPr>
        <w:t xml:space="preserve">  </w:t>
      </w:r>
    </w:p>
    <w:p w:rsidR="00594779" w:rsidRDefault="00594779" w:rsidP="00DE0EBD"/>
    <w:sectPr w:rsidR="00594779" w:rsidSect="00DE0EBD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BF"/>
    <w:rsid w:val="000F77DB"/>
    <w:rsid w:val="00322A3B"/>
    <w:rsid w:val="003E2C9B"/>
    <w:rsid w:val="00594779"/>
    <w:rsid w:val="007E5366"/>
    <w:rsid w:val="009141BF"/>
    <w:rsid w:val="009C1E2C"/>
    <w:rsid w:val="00AB2782"/>
    <w:rsid w:val="00AB5994"/>
    <w:rsid w:val="00B367D4"/>
    <w:rsid w:val="00D85DC9"/>
    <w:rsid w:val="00DE0EBD"/>
    <w:rsid w:val="00E1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98BB"/>
  <w15:chartTrackingRefBased/>
  <w15:docId w15:val="{1352E2F0-B38B-4B4A-8327-0E6F5730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C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5DC9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D85DC9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35pt">
    <w:name w:val="Основной текст + 13.5 pt"/>
    <w:aliases w:val="Полужирный"/>
    <w:rsid w:val="00D85DC9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table" w:styleId="a5">
    <w:name w:val="Table Grid"/>
    <w:basedOn w:val="a1"/>
    <w:uiPriority w:val="39"/>
    <w:rsid w:val="00D8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14</cp:revision>
  <cp:lastPrinted>2020-09-18T11:25:00Z</cp:lastPrinted>
  <dcterms:created xsi:type="dcterms:W3CDTF">2020-07-27T06:59:00Z</dcterms:created>
  <dcterms:modified xsi:type="dcterms:W3CDTF">2020-09-18T11:50:00Z</dcterms:modified>
</cp:coreProperties>
</file>