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67" w:rsidRDefault="001D6167" w:rsidP="001D6167">
      <w:pPr>
        <w:pStyle w:val="Con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08660" cy="81534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167" w:rsidRDefault="001D6167" w:rsidP="001D61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D6167" w:rsidRDefault="001D6167" w:rsidP="001D61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ШАТАЛОВСКОГО СЕЛЬСКОГО ПОСЕЛЕНИЯ</w:t>
      </w:r>
    </w:p>
    <w:p w:rsidR="001D6167" w:rsidRDefault="001D6167" w:rsidP="001D61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ПОЧИНКОВСКОГО РАЙОНА СМОЛЕНСКОЙ ОБЛАСТИ</w:t>
      </w:r>
    </w:p>
    <w:p w:rsidR="001D6167" w:rsidRDefault="001D6167" w:rsidP="001D61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6167" w:rsidRDefault="001D6167" w:rsidP="001D61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D6167" w:rsidRDefault="001D6167" w:rsidP="001D61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6167" w:rsidRDefault="001D6167" w:rsidP="001D61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21 марта  2016 года                                                  № 25</w:t>
      </w:r>
    </w:p>
    <w:tbl>
      <w:tblPr>
        <w:tblpPr w:leftFromText="180" w:rightFromText="180" w:bottomFromText="200" w:vertAnchor="text" w:horzAnchor="margin" w:tblpY="83"/>
        <w:tblW w:w="0" w:type="auto"/>
        <w:tblLook w:val="01E0"/>
      </w:tblPr>
      <w:tblGrid>
        <w:gridCol w:w="4820"/>
        <w:gridCol w:w="4751"/>
      </w:tblGrid>
      <w:tr w:rsidR="001D6167" w:rsidTr="001D6167">
        <w:trPr>
          <w:trHeight w:val="1382"/>
        </w:trPr>
        <w:tc>
          <w:tcPr>
            <w:tcW w:w="5085" w:type="dxa"/>
          </w:tcPr>
          <w:p w:rsidR="001D6167" w:rsidRDefault="001D616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  Шаталовского сельского поселения Починковского района Смоленской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24.10.2011 года № 34</w:t>
            </w:r>
          </w:p>
          <w:p w:rsidR="001D6167" w:rsidRDefault="001D61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0" w:type="dxa"/>
          </w:tcPr>
          <w:p w:rsidR="001D6167" w:rsidRDefault="001D61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6167" w:rsidRDefault="001D6167" w:rsidP="001D6167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1D6167" w:rsidRDefault="001D6167" w:rsidP="001D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Администрация Шаталовского сельского поселения Починковского района Смоленской области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1D6167" w:rsidRDefault="001D6167" w:rsidP="001D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6167" w:rsidRDefault="001D6167" w:rsidP="001D616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D6167" w:rsidRDefault="001D6167" w:rsidP="001D616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  Шаталовского сельского поселения Починковского района Смоленской области от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24.10.2011 года </w:t>
      </w:r>
    </w:p>
    <w:p w:rsidR="001D6167" w:rsidRDefault="001D6167" w:rsidP="001D616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№ 34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 Об утверждении Программы «</w:t>
      </w:r>
      <w:r>
        <w:rPr>
          <w:rFonts w:ascii="Times New Roman" w:hAnsi="Times New Roman" w:cs="Times New Roman"/>
          <w:b w:val="0"/>
          <w:noProof/>
          <w:sz w:val="28"/>
        </w:rPr>
        <w:t>Комплексное развитие  коммунальной инфраструктуры в Шаталовском сельском поселении Починковского района Смоленской области на  2012 – 2020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noProof/>
          <w:sz w:val="28"/>
        </w:rPr>
        <w:t>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1D6167" w:rsidRDefault="001D6167" w:rsidP="001D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 паспорте муниципальной программы:</w:t>
      </w:r>
    </w:p>
    <w:p w:rsidR="001D6167" w:rsidRDefault="001D6167" w:rsidP="001D61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1D6167" w:rsidRDefault="001D6167" w:rsidP="001D61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часть «Объемы ассигнований муниципальной программы» изложить в следующей редакции:</w:t>
      </w:r>
    </w:p>
    <w:tbl>
      <w:tblPr>
        <w:tblpPr w:leftFromText="180" w:rightFromText="180" w:bottomFromText="200" w:vertAnchor="text" w:horzAnchor="page" w:tblpX="1050" w:tblpY="209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7"/>
        <w:gridCol w:w="5581"/>
      </w:tblGrid>
      <w:tr w:rsidR="001D6167" w:rsidTr="001D6167">
        <w:trPr>
          <w:trHeight w:val="2729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67" w:rsidRDefault="001D616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Объемы ассигнований муниципальной программы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67" w:rsidRDefault="001D6167">
            <w:pPr>
              <w:widowControl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Общий объем  финансирования Программы из средств бюджета    Администрация Шаталовского сельского поселения  Починковского района Смоленской области всего –1195,118 тыс.. руб.  </w:t>
            </w:r>
          </w:p>
          <w:p w:rsidR="001D6167" w:rsidRDefault="001D61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том числе по годам:   2016 год- 170,118 тыс. руб. </w:t>
            </w:r>
          </w:p>
          <w:p w:rsidR="001D6167" w:rsidRDefault="001D6167">
            <w:pPr>
              <w:widowControl w:val="0"/>
              <w:tabs>
                <w:tab w:val="center" w:pos="3138"/>
              </w:tabs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2017 год - 200,00 тыс. руб</w:t>
            </w:r>
          </w:p>
          <w:p w:rsidR="001D6167" w:rsidRDefault="001D6167">
            <w:pPr>
              <w:widowControl w:val="0"/>
              <w:tabs>
                <w:tab w:val="center" w:pos="3138"/>
              </w:tabs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2018 год – 205,00 тыс.руб.</w:t>
            </w:r>
          </w:p>
          <w:p w:rsidR="001D6167" w:rsidRDefault="001D6167">
            <w:pPr>
              <w:widowControl w:val="0"/>
              <w:tabs>
                <w:tab w:val="center" w:pos="3138"/>
              </w:tabs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2019 год – 300,00  тыс. руб</w:t>
            </w:r>
          </w:p>
          <w:p w:rsidR="001D6167" w:rsidRDefault="001D6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2020 год – 320,00 тыс. руб.</w:t>
            </w:r>
          </w:p>
          <w:p w:rsidR="001D6167" w:rsidRDefault="001D6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2016 год расходы на проведение текущих и капитальных ремонтов систем водоснабжения, электроснабжения, отопления – 99,92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уб.;</w:t>
            </w:r>
          </w:p>
          <w:p w:rsidR="001D6167" w:rsidRDefault="001D6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расходы на проведение работ по установлению охранных зон и лицензированию работ 70,198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уб.</w:t>
            </w:r>
          </w:p>
          <w:p w:rsidR="001D6167" w:rsidRDefault="001D6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D6167" w:rsidRDefault="001D6167" w:rsidP="001D61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2.Обнародовать настоящее постановление и разместить на официальном сайте Администрации Шаталовского сельского поселения  в информационно-телекоммуникационной сети «Интернет».</w:t>
      </w:r>
    </w:p>
    <w:p w:rsidR="001D6167" w:rsidRDefault="001D6167" w:rsidP="001D6167">
      <w:pPr>
        <w:rPr>
          <w:rFonts w:ascii="Times New Roman" w:hAnsi="Times New Roman"/>
          <w:sz w:val="28"/>
          <w:szCs w:val="28"/>
        </w:rPr>
      </w:pPr>
    </w:p>
    <w:p w:rsidR="001D6167" w:rsidRDefault="001D6167" w:rsidP="001D6167">
      <w:pPr>
        <w:rPr>
          <w:rFonts w:ascii="Times New Roman" w:hAnsi="Times New Roman"/>
          <w:sz w:val="28"/>
          <w:szCs w:val="28"/>
        </w:rPr>
      </w:pPr>
    </w:p>
    <w:p w:rsidR="001D6167" w:rsidRDefault="001D6167" w:rsidP="001D61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D6167" w:rsidRDefault="001D6167" w:rsidP="001D61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Шаталовского сельского поселения</w:t>
      </w:r>
    </w:p>
    <w:p w:rsidR="001D6167" w:rsidRDefault="001D6167" w:rsidP="001D61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</w:p>
    <w:p w:rsidR="001D6167" w:rsidRDefault="001D6167" w:rsidP="001D61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Е.А.Зыкова</w:t>
      </w:r>
    </w:p>
    <w:p w:rsidR="001D6167" w:rsidRDefault="001D6167" w:rsidP="001D61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167" w:rsidRDefault="001D6167" w:rsidP="001D6167"/>
    <w:p w:rsidR="001D6167" w:rsidRDefault="001D6167" w:rsidP="001D6167"/>
    <w:tbl>
      <w:tblPr>
        <w:tblpPr w:leftFromText="180" w:rightFromText="180" w:bottomFromText="200" w:vertAnchor="text" w:horzAnchor="page" w:tblpX="1056" w:tblpY="-846"/>
        <w:tblW w:w="10032" w:type="dxa"/>
        <w:tblLayout w:type="fixed"/>
        <w:tblLook w:val="04A0"/>
      </w:tblPr>
      <w:tblGrid>
        <w:gridCol w:w="10032"/>
      </w:tblGrid>
      <w:tr w:rsidR="001D6167" w:rsidTr="001D6167">
        <w:trPr>
          <w:trHeight w:val="2050"/>
        </w:trPr>
        <w:tc>
          <w:tcPr>
            <w:tcW w:w="10031" w:type="dxa"/>
          </w:tcPr>
          <w:p w:rsidR="001D6167" w:rsidRDefault="001D61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6167" w:rsidRDefault="001D61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</w:t>
            </w:r>
          </w:p>
          <w:p w:rsidR="001D6167" w:rsidRDefault="001D61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6167" w:rsidRDefault="001D61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6167" w:rsidRDefault="001D61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Утверждена</w:t>
            </w:r>
          </w:p>
          <w:p w:rsidR="001D6167" w:rsidRDefault="001D6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постановлением Администрации</w:t>
            </w:r>
          </w:p>
          <w:p w:rsidR="001D6167" w:rsidRDefault="001D6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Шаталовского сельского поселения</w:t>
            </w:r>
          </w:p>
          <w:p w:rsidR="001D6167" w:rsidRDefault="001D6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Починковского района</w:t>
            </w:r>
          </w:p>
          <w:p w:rsidR="001D6167" w:rsidRDefault="001D6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Смоленской области</w:t>
            </w:r>
          </w:p>
          <w:p w:rsidR="001D6167" w:rsidRDefault="001D6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24.10.2011 года № 34</w:t>
            </w:r>
          </w:p>
          <w:p w:rsidR="001D6167" w:rsidRDefault="001D6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(в редакции от 16.02.2016 № 13;</w:t>
            </w:r>
          </w:p>
          <w:p w:rsidR="001D6167" w:rsidRDefault="001D6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21.03.2016 № 25)</w:t>
            </w:r>
          </w:p>
          <w:p w:rsidR="001D6167" w:rsidRDefault="001D6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6167" w:rsidRDefault="001D6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6167" w:rsidRDefault="001D6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6167" w:rsidRDefault="001D6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6167" w:rsidRDefault="001D6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6167" w:rsidRDefault="001D6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6167" w:rsidRDefault="001D6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6167" w:rsidRDefault="001D61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D6167" w:rsidRDefault="001D61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1D6167" w:rsidRDefault="001D61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ПАСПОРТ</w:t>
            </w:r>
          </w:p>
          <w:p w:rsidR="001D6167" w:rsidRDefault="001D61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D6167" w:rsidRDefault="001D61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муниципальной программы «Комплексное развитие  </w:t>
            </w:r>
          </w:p>
          <w:p w:rsidR="001D6167" w:rsidRDefault="001D61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коммунальной инфраструктуры в  Шаталовскомсельском поселении</w:t>
            </w:r>
          </w:p>
          <w:p w:rsidR="001D6167" w:rsidRDefault="001D616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Починковского района Смоленской области  на 2012-2020 годы»</w:t>
            </w:r>
          </w:p>
        </w:tc>
      </w:tr>
    </w:tbl>
    <w:tbl>
      <w:tblPr>
        <w:tblpPr w:leftFromText="180" w:rightFromText="180" w:bottomFromText="200" w:vertAnchor="text" w:horzAnchor="margin" w:tblpXSpec="center" w:tblpY="-52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5596"/>
      </w:tblGrid>
      <w:tr w:rsidR="001D6167" w:rsidTr="001D6167">
        <w:trPr>
          <w:trHeight w:val="14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67" w:rsidRDefault="001D6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lastRenderedPageBreak/>
              <w:t>Наименование программы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67" w:rsidRDefault="001D6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>Комплексное развитие    коммунальной инфраструктуры в Шаталовском сельском поселении Починковского района Смоленской области на  2012 – 2020годы (далее - Программа)</w:t>
            </w:r>
          </w:p>
        </w:tc>
      </w:tr>
      <w:tr w:rsidR="001D6167" w:rsidTr="001D616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67" w:rsidRDefault="001D616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>Основание  для  разработки Программы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67" w:rsidRDefault="001D6167">
            <w:pPr>
              <w:widowControl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>Федеральный закон  от 6 октября 2003 года  № 131-ФЗ «Об общих  принципах  организации  местного самоуправления в Российской Федерации»;</w:t>
            </w:r>
          </w:p>
          <w:p w:rsidR="001D6167" w:rsidRDefault="001D6167">
            <w:pPr>
              <w:widowControl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>Федеральный закон  от  30декабря 2004 года  № 210-ФЗ «Об основах регулирования тарифов организаций коммунального комплекса»;</w:t>
            </w:r>
          </w:p>
          <w:p w:rsidR="001D6167" w:rsidRDefault="001D6167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 xml:space="preserve">Градостроительный кодекс Российской Федерации от 29 декабря 2004 года  № 190-ФЗ; </w:t>
            </w:r>
          </w:p>
          <w:p w:rsidR="001D6167" w:rsidRDefault="001D6167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1D6167" w:rsidRDefault="001D6167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Устав Шаталовского сельского поселения Починковского района Смоленской области</w:t>
            </w:r>
          </w:p>
        </w:tc>
      </w:tr>
      <w:tr w:rsidR="001D6167" w:rsidTr="001D616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67" w:rsidRDefault="001D6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 xml:space="preserve">Заказчик Программы      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67" w:rsidRDefault="001D6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 xml:space="preserve">      Администрация Шаталовского сельского поселения Починковского района Смоленской области                                 </w:t>
            </w:r>
          </w:p>
        </w:tc>
      </w:tr>
      <w:tr w:rsidR="001D6167" w:rsidTr="001D616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67" w:rsidRDefault="001D6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 xml:space="preserve">Разработчик Программы   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67" w:rsidRDefault="001D61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Администрация Шаталовскогосельского поселения  Починковского района Смоленской области</w:t>
            </w:r>
          </w:p>
          <w:p w:rsidR="001D6167" w:rsidRDefault="001D6167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D6167" w:rsidTr="001D616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67" w:rsidRDefault="001D6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 xml:space="preserve">Координатор Программы  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67" w:rsidRDefault="001D6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 xml:space="preserve">  Отдел градостроительной деятельности, транспорта, связи и ЖКХ Администрации муниципального образования «Починковский район» Смоленской области          </w:t>
            </w:r>
          </w:p>
        </w:tc>
      </w:tr>
      <w:tr w:rsidR="001D6167" w:rsidTr="001D616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67" w:rsidRDefault="001D616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 xml:space="preserve"> Цели и задачи Программы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67" w:rsidRDefault="001D6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Основными мероприятиями Программы являются:</w:t>
            </w:r>
          </w:p>
          <w:p w:rsidR="001D6167" w:rsidRDefault="001D6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создание условий для устойчивого развития и функционирования коммунального хозяйства</w:t>
            </w:r>
          </w:p>
          <w:p w:rsidR="001D6167" w:rsidRDefault="001D6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Для достижения этих целей необходимо решить следующие задачи:</w:t>
            </w:r>
          </w:p>
          <w:p w:rsidR="001D6167" w:rsidRDefault="001D6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проведение текущих и капитальных ремонтов систем водоснабжения, электроснабжения, отопления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;</w:t>
            </w:r>
            <w:proofErr w:type="gramEnd"/>
          </w:p>
          <w:p w:rsidR="001D6167" w:rsidRDefault="001D6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- проведение работ по установлению охранных зон и лицензированию работ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связанных с водоснабжением                </w:t>
            </w:r>
          </w:p>
        </w:tc>
      </w:tr>
      <w:tr w:rsidR="001D6167" w:rsidTr="001D616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67" w:rsidRDefault="001D616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lastRenderedPageBreak/>
              <w:t>Сроки и этапы реализации программы</w:t>
            </w:r>
          </w:p>
          <w:p w:rsidR="001D6167" w:rsidRDefault="001D6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67" w:rsidRDefault="001D6167">
            <w:pPr>
              <w:widowControl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2012-2020 годы.</w:t>
            </w:r>
          </w:p>
          <w:p w:rsidR="001D6167" w:rsidRDefault="001D6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D6167" w:rsidTr="001D616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67" w:rsidRDefault="001D616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67" w:rsidRDefault="001D6167">
            <w:pPr>
              <w:widowControl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Общий объем  финансирования Программы из средств бюджета    Администрация Шаталовского сельского поселения  Починковского района Смоленской области всего –1195,118 тыс.. руб.  </w:t>
            </w:r>
          </w:p>
          <w:p w:rsidR="001D6167" w:rsidRDefault="001D61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том числе по годам:   2016 год- 170,118 тыс. руб. </w:t>
            </w:r>
          </w:p>
          <w:p w:rsidR="001D6167" w:rsidRDefault="001D6167">
            <w:pPr>
              <w:widowControl w:val="0"/>
              <w:tabs>
                <w:tab w:val="center" w:pos="3138"/>
              </w:tabs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2017 год - 200,00 тыс. руб</w:t>
            </w:r>
          </w:p>
          <w:p w:rsidR="001D6167" w:rsidRDefault="001D6167">
            <w:pPr>
              <w:widowControl w:val="0"/>
              <w:tabs>
                <w:tab w:val="center" w:pos="3138"/>
              </w:tabs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2018 год – 205,00 тыс.руб.</w:t>
            </w:r>
          </w:p>
          <w:p w:rsidR="001D6167" w:rsidRDefault="001D6167">
            <w:pPr>
              <w:widowControl w:val="0"/>
              <w:tabs>
                <w:tab w:val="center" w:pos="3138"/>
              </w:tabs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2019 год – 300,00  тыс. руб</w:t>
            </w:r>
          </w:p>
          <w:p w:rsidR="001D6167" w:rsidRDefault="001D6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2020 год – 320,00 тыс. руб.</w:t>
            </w:r>
          </w:p>
          <w:p w:rsidR="001D6167" w:rsidRDefault="001D6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2016 год расходы на проведение текущих и капитальных ремонтов систем водоснабжения, электроснабжения, отопления – 99,92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уб.;</w:t>
            </w:r>
          </w:p>
          <w:p w:rsidR="001D6167" w:rsidRDefault="001D6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расходы на проведение работ по установлению охранных зон и лицензированию работ, связанных с водоснабжением – 70,198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уб.</w:t>
            </w:r>
          </w:p>
          <w:p w:rsidR="001D6167" w:rsidRDefault="001D6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0"/>
                <w:highlight w:val="yellow"/>
                <w:lang w:eastAsia="ar-SA"/>
              </w:rPr>
            </w:pPr>
          </w:p>
        </w:tc>
      </w:tr>
      <w:tr w:rsidR="001D6167" w:rsidTr="001D616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67" w:rsidRDefault="001D616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>Ожидаемые   результаты от реализации Программы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67" w:rsidRDefault="001D6167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>Увеличение объемов и повышение качества  производимых для потребителей товаров (оказываемых услуг) коммунального назначения,  улучшение экологической ситуации  на территории Шаталовского сельского поселения Починковского района   Смоленской области</w:t>
            </w:r>
          </w:p>
        </w:tc>
      </w:tr>
      <w:tr w:rsidR="001D6167" w:rsidTr="001D616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67" w:rsidRDefault="001D616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>Контроль за исполнением Программы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67" w:rsidRDefault="001D6167">
            <w:pPr>
              <w:widowControl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>Контроль за ходом реализации Программы осуществляет Администрация Шаталовского сельского поселени поселения Починковского района  Смоленской области</w:t>
            </w:r>
          </w:p>
          <w:p w:rsidR="001D6167" w:rsidRDefault="001D6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</w:tbl>
    <w:p w:rsidR="001D6167" w:rsidRDefault="001D6167" w:rsidP="001D6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6167" w:rsidRDefault="001D6167" w:rsidP="001D61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</w:t>
      </w:r>
    </w:p>
    <w:p w:rsidR="001D6167" w:rsidRDefault="001D6167" w:rsidP="001D6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52C52" w:rsidRDefault="00E52C52"/>
    <w:sectPr w:rsidR="00E52C52" w:rsidSect="00E52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167"/>
    <w:rsid w:val="001D6167"/>
    <w:rsid w:val="00E5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167"/>
    <w:pPr>
      <w:spacing w:after="0" w:line="240" w:lineRule="auto"/>
    </w:pPr>
  </w:style>
  <w:style w:type="paragraph" w:customStyle="1" w:styleId="ConsTitle">
    <w:name w:val="ConsTitle"/>
    <w:rsid w:val="001D61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1D61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7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811</Words>
  <Characters>4623</Characters>
  <Application>Microsoft Office Word</Application>
  <DocSecurity>0</DocSecurity>
  <Lines>38</Lines>
  <Paragraphs>10</Paragraphs>
  <ScaleCrop>false</ScaleCrop>
  <Company>Администрация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3</cp:revision>
  <cp:lastPrinted>2016-03-21T13:15:00Z</cp:lastPrinted>
  <dcterms:created xsi:type="dcterms:W3CDTF">2016-03-21T13:09:00Z</dcterms:created>
  <dcterms:modified xsi:type="dcterms:W3CDTF">2016-03-21T13:15:00Z</dcterms:modified>
</cp:coreProperties>
</file>