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3" w:rsidRPr="00E25D21" w:rsidRDefault="005502D3" w:rsidP="009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</w:t>
      </w:r>
      <w:r w:rsidR="009E41FB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1FB">
        <w:rPr>
          <w:rFonts w:ascii="Times New Roman" w:hAnsi="Times New Roman" w:cs="Times New Roman"/>
          <w:b/>
          <w:sz w:val="28"/>
          <w:szCs w:val="28"/>
        </w:rPr>
        <w:t>Шаталовское</w:t>
      </w:r>
      <w:proofErr w:type="spellEnd"/>
      <w:r w:rsidRPr="00E25D2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E41F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5D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9E41FB">
        <w:rPr>
          <w:rFonts w:ascii="Times New Roman" w:hAnsi="Times New Roman" w:cs="Times New Roman"/>
          <w:b/>
          <w:sz w:val="28"/>
          <w:szCs w:val="28"/>
        </w:rPr>
        <w:t>е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Починковского района 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D83DA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E4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502D3" w:rsidRPr="00ED7035" w:rsidRDefault="005502D3" w:rsidP="0055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502D3" w:rsidRPr="007940CE" w:rsidRDefault="009E41FB" w:rsidP="005502D3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502D3"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="005502D3" w:rsidRPr="00E25D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области» </w:t>
      </w:r>
      <w:r w:rsidR="005502D3" w:rsidRPr="00E25D2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502D3" w:rsidRPr="00E25D21">
        <w:rPr>
          <w:rFonts w:ascii="Times New Roman" w:hAnsi="Times New Roman" w:cs="Times New Roman"/>
          <w:sz w:val="28"/>
          <w:szCs w:val="28"/>
        </w:rPr>
        <w:t>тверждена П</w:t>
      </w:r>
      <w:r w:rsidR="005502D3" w:rsidRPr="00E25D21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502D3"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D3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5502D3"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2D3"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94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02D3" w:rsidRPr="00735776" w:rsidRDefault="005502D3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5502D3" w:rsidRDefault="005502D3" w:rsidP="00550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 антитеррористической и анти экстремисткой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</w:p>
    <w:p w:rsidR="009E41FB" w:rsidRDefault="009E41F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2D3" w:rsidRPr="00735776" w:rsidRDefault="005502D3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940CE" w:rsidRDefault="007940CE" w:rsidP="007940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совместной деятельности органов местного самоуправления муниципального образования Шаталовского сельского поселения Починковского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</w:t>
      </w:r>
    </w:p>
    <w:p w:rsidR="001251FD" w:rsidRDefault="007940CE" w:rsidP="007940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граждан, негосударственных структур, в т.ч. СМИ и общественных объединений, для обеспечения максимальной эффективности деятельности по профилактике проявлений терроризма и экстремизма; 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проведение пропагандисткой работы с населением на территории муниципального образования «Починковский район», направленной на предупреждение террористической и экстремисткой деятельности, повышение бдительности; минимизация и ликвидация последствий возможных террористических актов на территории муниципального образования Шаталовского сельского поселения Починковского района Смоленской области</w:t>
      </w:r>
    </w:p>
    <w:p w:rsidR="007940CE" w:rsidRDefault="007940CE" w:rsidP="007940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</w:t>
      </w:r>
      <w:r w:rsidRPr="00365190">
        <w:rPr>
          <w:rFonts w:ascii="Times New Roman" w:eastAsia="Times New Roman" w:hAnsi="Times New Roman" w:cs="Times New Roman"/>
          <w:sz w:val="28"/>
          <w:szCs w:val="28"/>
        </w:rPr>
        <w:t xml:space="preserve">исло совершенных актов экстремистской направленности против соблюдения прав человека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  Шаталовского сельского поселения Починковского района Смоленской области</w:t>
      </w: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41491E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ассигнований муниципальной программы на 20</w:t>
      </w:r>
      <w:r w:rsidR="00D83DA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составил</w:t>
      </w:r>
      <w:r w:rsidR="00D83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B3">
        <w:rPr>
          <w:rFonts w:ascii="Times New Roman" w:eastAsia="Times New Roman" w:hAnsi="Times New Roman" w:cs="Times New Roman"/>
          <w:sz w:val="28"/>
          <w:szCs w:val="28"/>
        </w:rPr>
        <w:t>1650</w:t>
      </w:r>
      <w:r w:rsidR="00753077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CF27CD" w:rsidRDefault="00CF27C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27CD" w:rsidSect="00CF2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ведения о реализации муниципальной программы</w:t>
      </w:r>
    </w:p>
    <w:p w:rsidR="00A95015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952"/>
        <w:gridCol w:w="3721"/>
        <w:gridCol w:w="2268"/>
        <w:gridCol w:w="2410"/>
        <w:gridCol w:w="2551"/>
        <w:gridCol w:w="2694"/>
      </w:tblGrid>
      <w:tr w:rsidR="00A95015" w:rsidTr="00A95015">
        <w:tc>
          <w:tcPr>
            <w:tcW w:w="952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1" w:type="dxa"/>
          </w:tcPr>
          <w:p w:rsidR="00A95015" w:rsidRDefault="00A95015" w:rsidP="00A950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 (направления расходов)</w:t>
            </w:r>
          </w:p>
        </w:tc>
        <w:tc>
          <w:tcPr>
            <w:tcW w:w="2268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(тыс. руб.)</w:t>
            </w:r>
          </w:p>
        </w:tc>
        <w:tc>
          <w:tcPr>
            <w:tcW w:w="2551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 (тыс. руб.)</w:t>
            </w:r>
          </w:p>
        </w:tc>
        <w:tc>
          <w:tcPr>
            <w:tcW w:w="2694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освоения</w:t>
            </w:r>
          </w:p>
        </w:tc>
      </w:tr>
      <w:tr w:rsidR="00A95015" w:rsidTr="00A95015">
        <w:tc>
          <w:tcPr>
            <w:tcW w:w="952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2268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</w:tcPr>
          <w:p w:rsidR="00A95015" w:rsidRDefault="00E432B3" w:rsidP="00FD58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551" w:type="dxa"/>
          </w:tcPr>
          <w:p w:rsidR="00A95015" w:rsidRDefault="00D83DAC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694" w:type="dxa"/>
          </w:tcPr>
          <w:p w:rsidR="009E689B" w:rsidRDefault="00E432B3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  <w:r w:rsidR="00CF2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5015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9E689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представленными данными необходимо принять результаты реализации Программы за 20</w:t>
      </w:r>
      <w:r w:rsidR="00D83DA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как эффективные.</w:t>
      </w:r>
    </w:p>
    <w:p w:rsidR="009E689B" w:rsidRDefault="009E689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F27CD">
        <w:rPr>
          <w:rFonts w:ascii="Times New Roman" w:eastAsia="Times New Roman" w:hAnsi="Times New Roman" w:cs="Times New Roman"/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</w:t>
      </w:r>
      <w:r w:rsidR="00AD1CD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51FD" w:rsidSect="007940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02"/>
    <w:rsid w:val="001251FD"/>
    <w:rsid w:val="0041491E"/>
    <w:rsid w:val="005502D3"/>
    <w:rsid w:val="00753077"/>
    <w:rsid w:val="00771902"/>
    <w:rsid w:val="007940CE"/>
    <w:rsid w:val="00906045"/>
    <w:rsid w:val="009C440A"/>
    <w:rsid w:val="009E41FB"/>
    <w:rsid w:val="009E689B"/>
    <w:rsid w:val="00A95015"/>
    <w:rsid w:val="00AD1CD2"/>
    <w:rsid w:val="00CF27CD"/>
    <w:rsid w:val="00D83DAC"/>
    <w:rsid w:val="00E432B3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B343-F0FD-4152-90A3-3F9573D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16</cp:revision>
  <dcterms:created xsi:type="dcterms:W3CDTF">2020-03-30T08:56:00Z</dcterms:created>
  <dcterms:modified xsi:type="dcterms:W3CDTF">2021-01-18T05:45:00Z</dcterms:modified>
</cp:coreProperties>
</file>