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08" w:rsidRDefault="00031608" w:rsidP="00031608">
      <w:pPr>
        <w:jc w:val="center"/>
      </w:pPr>
      <w:r>
        <w:t xml:space="preserve">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819150" cy="876300"/>
            <wp:effectExtent l="0" t="0" r="0" b="0"/>
            <wp:wrapTight wrapText="bothSides">
              <wp:wrapPolygon edited="0">
                <wp:start x="9042" y="0"/>
                <wp:lineTo x="6530" y="939"/>
                <wp:lineTo x="502" y="6574"/>
                <wp:lineTo x="0" y="15965"/>
                <wp:lineTo x="0" y="19252"/>
                <wp:lineTo x="1507" y="21130"/>
                <wp:lineTo x="19088" y="21130"/>
                <wp:lineTo x="21098" y="20661"/>
                <wp:lineTo x="21098" y="16435"/>
                <wp:lineTo x="20595" y="6104"/>
                <wp:lineTo x="14567" y="939"/>
                <wp:lineTo x="11553" y="0"/>
                <wp:lineTo x="904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608" w:rsidRDefault="00031608" w:rsidP="00031608"/>
    <w:p w:rsidR="00031608" w:rsidRDefault="00031608" w:rsidP="00031608"/>
    <w:p w:rsidR="00031608" w:rsidRDefault="00031608" w:rsidP="00031608"/>
    <w:p w:rsidR="00031608" w:rsidRDefault="00031608" w:rsidP="00031608"/>
    <w:p w:rsidR="00031608" w:rsidRDefault="00031608" w:rsidP="00031608">
      <w:pPr>
        <w:jc w:val="center"/>
        <w:rPr>
          <w:b/>
          <w:sz w:val="28"/>
          <w:szCs w:val="28"/>
        </w:rPr>
      </w:pP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31608" w:rsidRDefault="00031608" w:rsidP="00031608">
      <w:pPr>
        <w:jc w:val="both"/>
        <w:rPr>
          <w:b/>
          <w:sz w:val="28"/>
          <w:szCs w:val="28"/>
        </w:rPr>
      </w:pPr>
    </w:p>
    <w:p w:rsidR="00031608" w:rsidRDefault="00031608" w:rsidP="00031608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31608" w:rsidRDefault="00031608" w:rsidP="00031608">
      <w:pPr>
        <w:pStyle w:val="5"/>
        <w:jc w:val="left"/>
        <w:rPr>
          <w:b/>
          <w:sz w:val="16"/>
        </w:rPr>
      </w:pPr>
    </w:p>
    <w:p w:rsidR="00031608" w:rsidRDefault="00031608" w:rsidP="00031608">
      <w:pPr>
        <w:ind w:right="5386"/>
        <w:jc w:val="both"/>
        <w:rPr>
          <w:sz w:val="28"/>
        </w:rPr>
      </w:pPr>
    </w:p>
    <w:p w:rsidR="00031608" w:rsidRPr="00031608" w:rsidRDefault="00031608" w:rsidP="00031608">
      <w:pPr>
        <w:pStyle w:val="a4"/>
        <w:rPr>
          <w:b/>
          <w:sz w:val="28"/>
          <w:szCs w:val="28"/>
        </w:rPr>
      </w:pPr>
      <w:proofErr w:type="gramStart"/>
      <w:r w:rsidRPr="00031608">
        <w:rPr>
          <w:sz w:val="28"/>
          <w:szCs w:val="28"/>
        </w:rPr>
        <w:t>от  1</w:t>
      </w:r>
      <w:r w:rsidR="006C71BE">
        <w:rPr>
          <w:sz w:val="28"/>
          <w:szCs w:val="28"/>
        </w:rPr>
        <w:t>3</w:t>
      </w:r>
      <w:proofErr w:type="gramEnd"/>
      <w:r w:rsidRPr="00031608">
        <w:rPr>
          <w:sz w:val="28"/>
          <w:szCs w:val="28"/>
        </w:rPr>
        <w:t xml:space="preserve"> января 202</w:t>
      </w:r>
      <w:r w:rsidR="00290F54">
        <w:rPr>
          <w:sz w:val="28"/>
          <w:szCs w:val="28"/>
        </w:rPr>
        <w:t>2</w:t>
      </w:r>
      <w:bookmarkStart w:id="0" w:name="_GoBack"/>
      <w:bookmarkEnd w:id="0"/>
      <w:r w:rsidRPr="00031608">
        <w:rPr>
          <w:sz w:val="28"/>
          <w:szCs w:val="28"/>
        </w:rPr>
        <w:t xml:space="preserve"> года                                                       № </w:t>
      </w:r>
      <w:r w:rsidR="00E04971">
        <w:rPr>
          <w:sz w:val="28"/>
          <w:szCs w:val="28"/>
        </w:rPr>
        <w:t>0</w:t>
      </w:r>
      <w:r w:rsidRPr="00031608">
        <w:rPr>
          <w:sz w:val="28"/>
          <w:szCs w:val="28"/>
        </w:rPr>
        <w:t>7</w:t>
      </w:r>
    </w:p>
    <w:p w:rsidR="00031608" w:rsidRDefault="00031608" w:rsidP="00031608">
      <w:pPr>
        <w:ind w:right="4819"/>
        <w:rPr>
          <w:sz w:val="28"/>
        </w:rPr>
      </w:pPr>
    </w:p>
    <w:p w:rsidR="00031608" w:rsidRDefault="00031608" w:rsidP="00031608">
      <w:pPr>
        <w:ind w:right="4819"/>
        <w:rPr>
          <w:sz w:val="28"/>
        </w:rPr>
      </w:pPr>
      <w:r>
        <w:rPr>
          <w:sz w:val="28"/>
        </w:rPr>
        <w:t xml:space="preserve">О    </w:t>
      </w:r>
      <w:r w:rsidR="00C76FF6">
        <w:rPr>
          <w:sz w:val="28"/>
        </w:rPr>
        <w:t xml:space="preserve">   </w:t>
      </w:r>
      <w:r>
        <w:rPr>
          <w:sz w:val="28"/>
        </w:rPr>
        <w:t xml:space="preserve">  мерах  </w:t>
      </w:r>
      <w:r w:rsidR="00C76FF6">
        <w:rPr>
          <w:sz w:val="28"/>
        </w:rPr>
        <w:t xml:space="preserve">   </w:t>
      </w:r>
      <w:r>
        <w:rPr>
          <w:sz w:val="28"/>
        </w:rPr>
        <w:t xml:space="preserve"> по  </w:t>
      </w:r>
      <w:r w:rsidR="00C76FF6">
        <w:rPr>
          <w:sz w:val="28"/>
        </w:rPr>
        <w:t xml:space="preserve">    </w:t>
      </w:r>
      <w:r>
        <w:rPr>
          <w:sz w:val="28"/>
        </w:rPr>
        <w:t xml:space="preserve"> обеспечению   пожарной</w:t>
      </w:r>
      <w:r w:rsidR="00C76FF6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="00E04971">
        <w:rPr>
          <w:sz w:val="28"/>
        </w:rPr>
        <w:t>безопасности</w:t>
      </w:r>
    </w:p>
    <w:p w:rsidR="00031608" w:rsidRDefault="00C76FF6" w:rsidP="00031608">
      <w:pPr>
        <w:ind w:right="4819"/>
        <w:rPr>
          <w:sz w:val="28"/>
        </w:rPr>
      </w:pPr>
      <w:r>
        <w:rPr>
          <w:sz w:val="28"/>
        </w:rPr>
        <w:t>Н</w:t>
      </w:r>
      <w:r w:rsidR="00031608">
        <w:rPr>
          <w:sz w:val="28"/>
        </w:rPr>
        <w:t>а</w:t>
      </w:r>
      <w:r>
        <w:rPr>
          <w:sz w:val="28"/>
        </w:rPr>
        <w:t xml:space="preserve">       </w:t>
      </w:r>
      <w:r w:rsidR="00031608">
        <w:rPr>
          <w:sz w:val="28"/>
        </w:rPr>
        <w:t xml:space="preserve"> территории </w:t>
      </w:r>
      <w:r>
        <w:rPr>
          <w:sz w:val="28"/>
        </w:rPr>
        <w:t xml:space="preserve">    </w:t>
      </w:r>
      <w:r w:rsidR="00031608">
        <w:rPr>
          <w:sz w:val="28"/>
        </w:rPr>
        <w:t xml:space="preserve">Шаталовского сельского     </w:t>
      </w:r>
      <w:r>
        <w:rPr>
          <w:sz w:val="28"/>
        </w:rPr>
        <w:t xml:space="preserve">                     </w:t>
      </w:r>
      <w:r w:rsidR="00031608">
        <w:rPr>
          <w:sz w:val="28"/>
        </w:rPr>
        <w:t xml:space="preserve"> поселения     Починковского района   </w:t>
      </w:r>
      <w:proofErr w:type="gramStart"/>
      <w:r w:rsidR="00031608">
        <w:rPr>
          <w:sz w:val="28"/>
        </w:rPr>
        <w:t>Смоленской  области</w:t>
      </w:r>
      <w:proofErr w:type="gramEnd"/>
      <w:r w:rsidR="00031608">
        <w:rPr>
          <w:sz w:val="28"/>
        </w:rPr>
        <w:t xml:space="preserve">  в  весенне-летний период 202</w:t>
      </w:r>
      <w:r w:rsidR="00E04971">
        <w:rPr>
          <w:sz w:val="28"/>
        </w:rPr>
        <w:t xml:space="preserve">2 </w:t>
      </w:r>
      <w:r w:rsidR="00031608">
        <w:rPr>
          <w:sz w:val="28"/>
        </w:rPr>
        <w:t>года</w:t>
      </w:r>
    </w:p>
    <w:p w:rsidR="00031608" w:rsidRDefault="00031608" w:rsidP="00031608">
      <w:pPr>
        <w:jc w:val="both"/>
        <w:rPr>
          <w:sz w:val="28"/>
        </w:rPr>
      </w:pP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предупреждения пожаров на территории Шаталовского сельского поселения Починковского района Смоленской области, уменьшения их последствий и своевременной организацией их тушения:</w:t>
      </w: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</w:p>
    <w:p w:rsidR="00031608" w:rsidRDefault="00031608" w:rsidP="00E04971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срок до 10 марта 202</w:t>
      </w:r>
      <w:r w:rsidR="00E0497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разработать планы противопожарных мероприятий по подготовке населенных пунктов и объектов к работе в условиях весенне-летнего периода 202</w:t>
      </w:r>
      <w:r w:rsidR="00E04971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 которых предусмотреть: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 от сгораемого мусора, отходов, иных пожароопасных веществ и материалов;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 приведение в исправное со</w:t>
      </w:r>
      <w:r w:rsidR="00E04971">
        <w:rPr>
          <w:sz w:val="28"/>
          <w:szCs w:val="28"/>
        </w:rPr>
        <w:t>стояние источников противопожар</w:t>
      </w:r>
      <w:r>
        <w:rPr>
          <w:sz w:val="28"/>
          <w:szCs w:val="28"/>
        </w:rPr>
        <w:t xml:space="preserve">ного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подведомственных объектов первичными средствами пожаротушения;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запасов воды для целей пожаротушения (наполнение пожарных резервуаров и водоемов, устройство прудов, запруд, приемных (береговых) колодцев возле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т.д.);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отключение от источников энергоснабжения зданий и </w:t>
      </w:r>
      <w:proofErr w:type="spellStart"/>
      <w:proofErr w:type="gramStart"/>
      <w:r>
        <w:rPr>
          <w:sz w:val="28"/>
          <w:szCs w:val="28"/>
        </w:rPr>
        <w:t>соору-жений</w:t>
      </w:r>
      <w:proofErr w:type="spellEnd"/>
      <w:proofErr w:type="gramEnd"/>
      <w:r>
        <w:rPr>
          <w:sz w:val="28"/>
          <w:szCs w:val="28"/>
        </w:rPr>
        <w:t>, не эксплуатируемых в летний период;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 установленных законом порядке решений о сносе снятых с учета (неиспользуемых) строений;</w:t>
      </w: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иных мероприятий, исключающих возможность </w:t>
      </w:r>
      <w:proofErr w:type="gramStart"/>
      <w:r>
        <w:rPr>
          <w:sz w:val="28"/>
          <w:szCs w:val="28"/>
        </w:rPr>
        <w:t>возник-</w:t>
      </w:r>
      <w:proofErr w:type="spellStart"/>
      <w:r>
        <w:rPr>
          <w:sz w:val="28"/>
          <w:szCs w:val="28"/>
        </w:rPr>
        <w:t>новения</w:t>
      </w:r>
      <w:proofErr w:type="spellEnd"/>
      <w:proofErr w:type="gramEnd"/>
      <w:r>
        <w:rPr>
          <w:sz w:val="28"/>
          <w:szCs w:val="28"/>
        </w:rPr>
        <w:t xml:space="preserve"> пожаров, переброса огня при лесных и торфяных пожарах, пале сухой травы на здания и сооружения (устройство защитных противопожарных </w:t>
      </w:r>
      <w:r>
        <w:rPr>
          <w:sz w:val="28"/>
          <w:szCs w:val="28"/>
        </w:rPr>
        <w:lastRenderedPageBreak/>
        <w:t>полос, посадка лиственных насаждений, удаление в летний период сухой растительности и т.д.), а также создающих условия для своевременного обнаружения пожаров и их тушения.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Назначить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202</w:t>
      </w:r>
      <w:r w:rsidR="00E04971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Для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1 апреля 202</w:t>
      </w:r>
      <w:r w:rsidR="00E0497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вопрос об установке знаков, запрещающих стоянку автотранспорта на площадках, предусмотренных на дворовых территориях и пожарных пирсах возле водоемов для разворота пожарной и специальной техники; 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вырубку зеленых насаждений, произрастающих в непосредственной близости (ближе 5 метров) к многоквартирным жилым домам и иным зданиям и мешающих установке подъемных механизмов и беспрепятственному проезду пожарной и специальной техники к ним, а также к источникам противопожарного водоснабжения;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перевода тупиковых проездов вдоль жилых зданий в круговые независимо от этажности зданий.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целях совершенствования противопожарного водоснабжения предусмотреть: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проведение ремонта существующих пожарных гидрантов;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гидрант-колонок взамен водоразборных колонок;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</w:t>
      </w:r>
      <w:proofErr w:type="gramStart"/>
      <w:r>
        <w:rPr>
          <w:sz w:val="28"/>
          <w:szCs w:val="28"/>
        </w:rPr>
        <w:t>насосов</w:t>
      </w:r>
      <w:proofErr w:type="gramEnd"/>
      <w:r>
        <w:rPr>
          <w:sz w:val="28"/>
          <w:szCs w:val="28"/>
        </w:rPr>
        <w:t xml:space="preserve"> повышающих давление на водопроводных сетях;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диаметра магистральных водопроводов;</w:t>
      </w:r>
    </w:p>
    <w:p w:rsidR="00031608" w:rsidRDefault="00031608" w:rsidP="000316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оборудование водонапорных башен устройствами для забора воды пожарной техникой.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. 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автомашин, сооружение специальных водозаборных устройств (пирсы, специальные подъезды, приемные самотечные колодцы).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Организовать на подведомственной территории проведение в апреле 202</w:t>
      </w:r>
      <w:r w:rsidR="00E0497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ревизию технического состояния и при необходимости ремонт электрооборудования;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 и использованием электронных и печатных средств массовой информации;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общественного (ведомственного) контроля за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Организовать в период высокой пожарной опасности дежурство в населенных пунктах добровольных пожарных формирований, оснащенных первичными средствами пожаротушения.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Шаталовского сельского поселения Починковского района Смоленской области Г.И. Королева.</w:t>
      </w: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Шаталов</w:t>
      </w:r>
      <w:r w:rsidR="00B46BBD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Е.А. Зыкова                                                       </w:t>
      </w:r>
    </w:p>
    <w:p w:rsidR="00395749" w:rsidRDefault="00395749"/>
    <w:sectPr w:rsidR="003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8"/>
    <w:rsid w:val="00031608"/>
    <w:rsid w:val="001827E8"/>
    <w:rsid w:val="00290F54"/>
    <w:rsid w:val="00395749"/>
    <w:rsid w:val="006C71BE"/>
    <w:rsid w:val="00B46BBD"/>
    <w:rsid w:val="00C76FF6"/>
    <w:rsid w:val="00E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4E60"/>
  <w15:chartTrackingRefBased/>
  <w15:docId w15:val="{FDF43819-79A7-4AA9-B705-9AA8F93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16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1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1608"/>
    <w:pPr>
      <w:ind w:left="708"/>
    </w:pPr>
  </w:style>
  <w:style w:type="paragraph" w:customStyle="1" w:styleId="1">
    <w:name w:val="Обычный1"/>
    <w:rsid w:val="00031608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3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13</cp:revision>
  <cp:lastPrinted>2022-01-13T11:26:00Z</cp:lastPrinted>
  <dcterms:created xsi:type="dcterms:W3CDTF">2021-01-14T13:02:00Z</dcterms:created>
  <dcterms:modified xsi:type="dcterms:W3CDTF">2022-01-13T11:27:00Z</dcterms:modified>
</cp:coreProperties>
</file>