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0" w:rsidRDefault="00B43AD0" w:rsidP="00B43AD0">
      <w:pPr>
        <w:pStyle w:val="1"/>
        <w:ind w:firstLine="300"/>
        <w:jc w:val="center"/>
        <w:rPr>
          <w:color w:val="28560D"/>
          <w:sz w:val="27"/>
          <w:szCs w:val="27"/>
        </w:rPr>
      </w:pPr>
      <w:r>
        <w:rPr>
          <w:color w:val="28560D"/>
          <w:sz w:val="27"/>
          <w:szCs w:val="27"/>
        </w:rPr>
        <w:fldChar w:fldCharType="begin"/>
      </w:r>
      <w:r>
        <w:rPr>
          <w:color w:val="28560D"/>
          <w:sz w:val="27"/>
          <w:szCs w:val="27"/>
        </w:rPr>
        <w:instrText xml:space="preserve"> HYPERLINK "http://www.sakhtos.org/?p=33" </w:instrText>
      </w:r>
      <w:r>
        <w:rPr>
          <w:color w:val="28560D"/>
          <w:sz w:val="27"/>
          <w:szCs w:val="27"/>
        </w:rPr>
        <w:fldChar w:fldCharType="separate"/>
      </w:r>
      <w:r>
        <w:rPr>
          <w:rStyle w:val="a3"/>
          <w:color w:val="28560D"/>
          <w:sz w:val="27"/>
          <w:szCs w:val="27"/>
        </w:rPr>
        <w:t>Закон о ТОС</w:t>
      </w:r>
      <w:r>
        <w:rPr>
          <w:color w:val="28560D"/>
          <w:sz w:val="27"/>
          <w:szCs w:val="27"/>
        </w:rPr>
        <w:fldChar w:fldCharType="end"/>
      </w:r>
    </w:p>
    <w:p w:rsidR="00B43AD0" w:rsidRDefault="00B43AD0" w:rsidP="00B43AD0">
      <w:pPr>
        <w:pStyle w:val="a4"/>
        <w:ind w:firstLine="300"/>
        <w:rPr>
          <w:i/>
          <w:iCs/>
          <w:color w:val="28560D"/>
          <w:sz w:val="18"/>
          <w:szCs w:val="18"/>
        </w:rPr>
      </w:pPr>
      <w:r>
        <w:rPr>
          <w:i/>
          <w:iCs/>
          <w:color w:val="28560D"/>
          <w:sz w:val="18"/>
          <w:szCs w:val="18"/>
        </w:rPr>
        <w:t>Опубликовано 2 Ноябрь 2008 в:</w:t>
      </w:r>
      <w:r>
        <w:rPr>
          <w:rStyle w:val="apple-converted-space"/>
          <w:i/>
          <w:iCs/>
          <w:color w:val="28560D"/>
          <w:sz w:val="18"/>
          <w:szCs w:val="18"/>
        </w:rPr>
        <w:t> </w:t>
      </w:r>
      <w:hyperlink r:id="rId5" w:tooltip="Просмотреть все записи в рубрике «Новости ТОС»" w:history="1">
        <w:r>
          <w:rPr>
            <w:rStyle w:val="a3"/>
            <w:i/>
            <w:iCs/>
            <w:color w:val="28560D"/>
            <w:sz w:val="18"/>
            <w:szCs w:val="18"/>
          </w:rPr>
          <w:t>Новости ТОС</w:t>
        </w:r>
      </w:hyperlink>
    </w:p>
    <w:p w:rsidR="00B43AD0" w:rsidRDefault="00B43AD0" w:rsidP="00B43AD0">
      <w:pPr>
        <w:ind w:firstLine="300"/>
        <w:jc w:val="center"/>
        <w:rPr>
          <w:color w:val="28560D"/>
          <w:sz w:val="27"/>
          <w:szCs w:val="27"/>
        </w:rPr>
      </w:pPr>
      <w:proofErr w:type="gramStart"/>
      <w:r>
        <w:rPr>
          <w:rStyle w:val="a5"/>
          <w:color w:val="0000FF"/>
          <w:sz w:val="27"/>
          <w:szCs w:val="27"/>
        </w:rPr>
        <w:t>РОССИЙСКАЯ</w:t>
      </w:r>
      <w:proofErr w:type="gramEnd"/>
      <w:r>
        <w:rPr>
          <w:rStyle w:val="a5"/>
          <w:color w:val="0000FF"/>
          <w:sz w:val="27"/>
          <w:szCs w:val="27"/>
        </w:rPr>
        <w:t xml:space="preserve"> ФЕДЕРАЦИЯФЕДЕРАЛЬНЫЙ ЗАКОНОБ ОБЩИХ ПРИНЦИПАХ ОРГАНИЗАЦИИ</w:t>
      </w:r>
      <w:r>
        <w:rPr>
          <w:b/>
          <w:bCs/>
          <w:color w:val="0000FF"/>
          <w:sz w:val="27"/>
          <w:szCs w:val="27"/>
        </w:rPr>
        <w:br/>
      </w:r>
      <w:r>
        <w:rPr>
          <w:rStyle w:val="a5"/>
          <w:color w:val="0000FF"/>
          <w:sz w:val="27"/>
          <w:szCs w:val="27"/>
        </w:rPr>
        <w:t>МЕСТНОГО САМОУПРАВЛЕНИЯ В РОССИЙСКОЙ ФЕДЕРАЦИИ</w:t>
      </w:r>
    </w:p>
    <w:p w:rsidR="00B43AD0" w:rsidRDefault="00B43AD0" w:rsidP="00B43AD0">
      <w:pPr>
        <w:ind w:firstLine="300"/>
        <w:rPr>
          <w:color w:val="28560D"/>
          <w:sz w:val="27"/>
          <w:szCs w:val="27"/>
        </w:rPr>
      </w:pPr>
      <w:r>
        <w:rPr>
          <w:rStyle w:val="a5"/>
          <w:color w:val="28560D"/>
          <w:sz w:val="27"/>
          <w:szCs w:val="27"/>
        </w:rPr>
        <w:t> </w:t>
      </w:r>
    </w:p>
    <w:p w:rsidR="00B43AD0" w:rsidRDefault="00B43AD0" w:rsidP="00B43AD0">
      <w:pPr>
        <w:ind w:firstLine="300"/>
        <w:rPr>
          <w:color w:val="28560D"/>
          <w:sz w:val="27"/>
          <w:szCs w:val="27"/>
        </w:rPr>
      </w:pPr>
      <w:r>
        <w:rPr>
          <w:rStyle w:val="a5"/>
          <w:color w:val="28560D"/>
          <w:sz w:val="27"/>
          <w:szCs w:val="27"/>
        </w:rPr>
        <w:t> </w:t>
      </w:r>
    </w:p>
    <w:p w:rsidR="00B43AD0" w:rsidRDefault="00B43AD0" w:rsidP="00B43AD0">
      <w:pPr>
        <w:pStyle w:val="a4"/>
        <w:ind w:firstLine="300"/>
        <w:rPr>
          <w:color w:val="28560D"/>
          <w:sz w:val="27"/>
          <w:szCs w:val="27"/>
        </w:rPr>
      </w:pPr>
      <w:r>
        <w:rPr>
          <w:rStyle w:val="a5"/>
          <w:color w:val="28560D"/>
          <w:sz w:val="27"/>
          <w:szCs w:val="27"/>
        </w:rPr>
        <w:t>N 131-ФЗ 6 октября 2003 года</w:t>
      </w:r>
    </w:p>
    <w:p w:rsidR="00B43AD0" w:rsidRPr="00E9606C" w:rsidRDefault="00B43AD0" w:rsidP="00B43AD0">
      <w:pPr>
        <w:pStyle w:val="a4"/>
        <w:ind w:firstLine="300"/>
        <w:jc w:val="right"/>
        <w:rPr>
          <w:color w:val="28560D"/>
          <w:sz w:val="20"/>
          <w:szCs w:val="20"/>
        </w:rPr>
      </w:pPr>
      <w:proofErr w:type="gramStart"/>
      <w:r w:rsidRPr="00E9606C">
        <w:rPr>
          <w:color w:val="28560D"/>
          <w:sz w:val="20"/>
          <w:szCs w:val="20"/>
        </w:rPr>
        <w:t>Принят</w:t>
      </w:r>
      <w:proofErr w:type="gramEnd"/>
      <w:r w:rsidRPr="00E9606C">
        <w:rPr>
          <w:color w:val="28560D"/>
          <w:sz w:val="20"/>
          <w:szCs w:val="20"/>
        </w:rPr>
        <w:br/>
        <w:t>Государственной Думой</w:t>
      </w:r>
      <w:r w:rsidRPr="00E9606C">
        <w:rPr>
          <w:color w:val="28560D"/>
          <w:sz w:val="20"/>
          <w:szCs w:val="20"/>
        </w:rPr>
        <w:br/>
        <w:t>16 сентября 2003 года</w:t>
      </w:r>
    </w:p>
    <w:p w:rsidR="00B43AD0" w:rsidRPr="00E9606C" w:rsidRDefault="00B43AD0" w:rsidP="00B43AD0">
      <w:pPr>
        <w:pStyle w:val="a4"/>
        <w:ind w:firstLine="300"/>
        <w:jc w:val="right"/>
        <w:rPr>
          <w:color w:val="28560D"/>
          <w:sz w:val="20"/>
          <w:szCs w:val="20"/>
        </w:rPr>
      </w:pPr>
      <w:proofErr w:type="gramStart"/>
      <w:r w:rsidRPr="00E9606C">
        <w:rPr>
          <w:color w:val="28560D"/>
          <w:sz w:val="20"/>
          <w:szCs w:val="20"/>
        </w:rPr>
        <w:t>Одобрен</w:t>
      </w:r>
      <w:proofErr w:type="gramEnd"/>
      <w:r w:rsidRPr="00E9606C">
        <w:rPr>
          <w:color w:val="28560D"/>
          <w:sz w:val="20"/>
          <w:szCs w:val="20"/>
        </w:rPr>
        <w:br/>
        <w:t>Советом Федерации</w:t>
      </w:r>
      <w:r w:rsidRPr="00E9606C">
        <w:rPr>
          <w:color w:val="28560D"/>
          <w:sz w:val="20"/>
          <w:szCs w:val="20"/>
        </w:rPr>
        <w:br/>
        <w:t>24 сентября 2003 года</w:t>
      </w:r>
    </w:p>
    <w:p w:rsidR="00B43AD0" w:rsidRPr="00E9606C" w:rsidRDefault="00B43AD0" w:rsidP="00B43AD0">
      <w:pPr>
        <w:pStyle w:val="a4"/>
        <w:ind w:firstLine="300"/>
        <w:jc w:val="center"/>
        <w:rPr>
          <w:color w:val="28560D"/>
          <w:sz w:val="20"/>
          <w:szCs w:val="20"/>
        </w:rPr>
      </w:pPr>
      <w:proofErr w:type="gramStart"/>
      <w:r w:rsidRPr="00E9606C">
        <w:rPr>
          <w:color w:val="28560D"/>
          <w:sz w:val="20"/>
          <w:szCs w:val="20"/>
        </w:rPr>
        <w:t>(в ред. Федеральных законов от 19.06.2004 N 53-ФЗ,</w:t>
      </w:r>
      <w:r w:rsidRPr="00E9606C">
        <w:rPr>
          <w:color w:val="28560D"/>
          <w:sz w:val="20"/>
          <w:szCs w:val="20"/>
        </w:rPr>
        <w:br/>
        <w:t>от 12.08.2004 N 99-ФЗ, от 28.12.2004 N 183-ФЗ,</w:t>
      </w:r>
      <w:r w:rsidRPr="00E9606C">
        <w:rPr>
          <w:color w:val="28560D"/>
          <w:sz w:val="20"/>
          <w:szCs w:val="20"/>
        </w:rPr>
        <w:br/>
        <w:t>от 28.12.2004 N 186-ФЗ, от 29.12.2004 N 191-ФЗ,</w:t>
      </w:r>
      <w:r w:rsidRPr="00E9606C">
        <w:rPr>
          <w:color w:val="28560D"/>
          <w:sz w:val="20"/>
          <w:szCs w:val="20"/>
        </w:rPr>
        <w:br/>
        <w:t>от 29.12.2004 N 199-ФЗ, от 30.12.2004 N 211-ФЗ (ред. 26.12.2005),</w:t>
      </w:r>
      <w:r w:rsidRPr="00E9606C">
        <w:rPr>
          <w:color w:val="28560D"/>
          <w:sz w:val="20"/>
          <w:szCs w:val="20"/>
        </w:rPr>
        <w:br/>
        <w:t>от 18.04.2005 N 34-ФЗ, от 29.06.2005 N 69-ФЗ,</w:t>
      </w:r>
      <w:r w:rsidRPr="00E9606C">
        <w:rPr>
          <w:color w:val="28560D"/>
          <w:sz w:val="20"/>
          <w:szCs w:val="20"/>
        </w:rPr>
        <w:br/>
        <w:t>от 21.07.2005 N 93-ФЗ, от 21.07.2005 N 97-ФЗ,</w:t>
      </w:r>
      <w:r w:rsidRPr="00E9606C">
        <w:rPr>
          <w:color w:val="28560D"/>
          <w:sz w:val="20"/>
          <w:szCs w:val="20"/>
        </w:rPr>
        <w:br/>
        <w:t>от 12.10.2005 N 129-ФЗ, от 27.12.2005 N 198-ФЗ,</w:t>
      </w:r>
      <w:r w:rsidRPr="00E9606C">
        <w:rPr>
          <w:color w:val="28560D"/>
          <w:sz w:val="20"/>
          <w:szCs w:val="20"/>
        </w:rPr>
        <w:br/>
        <w:t>от 31.12.2005</w:t>
      </w:r>
      <w:proofErr w:type="gramEnd"/>
      <w:r w:rsidRPr="00E9606C">
        <w:rPr>
          <w:color w:val="28560D"/>
          <w:sz w:val="20"/>
          <w:szCs w:val="20"/>
        </w:rPr>
        <w:t xml:space="preserve"> </w:t>
      </w:r>
      <w:proofErr w:type="gramStart"/>
      <w:r w:rsidRPr="00E9606C">
        <w:rPr>
          <w:color w:val="28560D"/>
          <w:sz w:val="20"/>
          <w:szCs w:val="20"/>
        </w:rPr>
        <w:t>N 199-ФЗ, от 31.12.2005 N 206-ФЗ,</w:t>
      </w:r>
      <w:r w:rsidRPr="00E9606C">
        <w:rPr>
          <w:color w:val="28560D"/>
          <w:sz w:val="20"/>
          <w:szCs w:val="20"/>
        </w:rPr>
        <w:br/>
        <w:t>от 02.02.2006 N 19-ФЗ, от 15.02.2006 N 24-ФЗ)</w:t>
      </w:r>
      <w:proofErr w:type="gramEnd"/>
    </w:p>
    <w:p w:rsidR="00B43AD0" w:rsidRPr="00E9606C" w:rsidRDefault="00B43AD0" w:rsidP="00B43AD0">
      <w:pPr>
        <w:pStyle w:val="a4"/>
        <w:ind w:firstLine="300"/>
        <w:jc w:val="both"/>
        <w:rPr>
          <w:color w:val="28560D"/>
          <w:sz w:val="20"/>
          <w:szCs w:val="20"/>
        </w:rPr>
      </w:pPr>
      <w:r w:rsidRPr="00E9606C">
        <w:rPr>
          <w:color w:val="28560D"/>
          <w:sz w:val="20"/>
          <w:szCs w:val="20"/>
        </w:rP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B43AD0" w:rsidRPr="00E9606C" w:rsidRDefault="00B43AD0" w:rsidP="00B43AD0">
      <w:pPr>
        <w:pStyle w:val="a4"/>
        <w:ind w:firstLine="300"/>
        <w:jc w:val="both"/>
        <w:rPr>
          <w:color w:val="28560D"/>
          <w:sz w:val="20"/>
          <w:szCs w:val="20"/>
        </w:rPr>
      </w:pPr>
      <w:r w:rsidRPr="00E9606C">
        <w:rPr>
          <w:rStyle w:val="a5"/>
          <w:color w:val="28560D"/>
          <w:sz w:val="20"/>
          <w:szCs w:val="20"/>
        </w:rPr>
        <w:t>Статья 27. Территориальное общественное самоуправление</w:t>
      </w:r>
    </w:p>
    <w:p w:rsidR="00B43AD0" w:rsidRPr="00E9606C" w:rsidRDefault="00B43AD0" w:rsidP="00B43AD0">
      <w:pPr>
        <w:pStyle w:val="a4"/>
        <w:ind w:firstLine="300"/>
        <w:jc w:val="both"/>
        <w:rPr>
          <w:color w:val="28560D"/>
          <w:sz w:val="20"/>
          <w:szCs w:val="20"/>
        </w:rPr>
      </w:pPr>
      <w:r w:rsidRPr="00E9606C">
        <w:rPr>
          <w:color w:val="28560D"/>
          <w:sz w:val="20"/>
          <w:szCs w:val="20"/>
        </w:rPr>
        <w:t xml:space="preserve">1. Под территориальным общественным самоуправлением понимается самоорганизация граждан </w:t>
      </w:r>
      <w:proofErr w:type="gramStart"/>
      <w:r w:rsidRPr="00E9606C">
        <w:rPr>
          <w:color w:val="28560D"/>
          <w:sz w:val="20"/>
          <w:szCs w:val="20"/>
        </w:rPr>
        <w:t>по</w:t>
      </w:r>
      <w:proofErr w:type="gramEnd"/>
      <w:r w:rsidRPr="00E9606C">
        <w:rPr>
          <w:color w:val="28560D"/>
          <w:sz w:val="20"/>
          <w:szCs w:val="20"/>
        </w:rPr>
        <w:t xml:space="preserve"> месту их жительства </w:t>
      </w:r>
      <w:proofErr w:type="gramStart"/>
      <w:r w:rsidRPr="00E9606C">
        <w:rPr>
          <w:color w:val="28560D"/>
          <w:sz w:val="20"/>
          <w:szCs w:val="20"/>
        </w:rPr>
        <w:t>на части территории</w:t>
      </w:r>
      <w:proofErr w:type="gramEnd"/>
      <w:r w:rsidRPr="00E9606C">
        <w:rPr>
          <w:color w:val="28560D"/>
          <w:sz w:val="20"/>
          <w:szCs w:val="20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  <w:r w:rsidRPr="00E9606C">
        <w:rPr>
          <w:color w:val="28560D"/>
          <w:sz w:val="20"/>
          <w:szCs w:val="20"/>
        </w:rPr>
        <w:br/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  <w:r w:rsidRPr="00E9606C">
        <w:rPr>
          <w:color w:val="28560D"/>
          <w:sz w:val="20"/>
          <w:szCs w:val="20"/>
        </w:rPr>
        <w:br/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r w:rsidRPr="00E9606C">
        <w:rPr>
          <w:color w:val="28560D"/>
          <w:sz w:val="20"/>
          <w:szCs w:val="20"/>
        </w:rPr>
        <w:br/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r w:rsidRPr="00E9606C">
        <w:rPr>
          <w:color w:val="28560D"/>
          <w:sz w:val="20"/>
          <w:szCs w:val="20"/>
        </w:rPr>
        <w:br/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  <w:r w:rsidRPr="00E9606C">
        <w:rPr>
          <w:color w:val="28560D"/>
          <w:sz w:val="20"/>
          <w:szCs w:val="20"/>
        </w:rPr>
        <w:br/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 w:rsidRPr="00E9606C">
        <w:rPr>
          <w:color w:val="28560D"/>
          <w:sz w:val="20"/>
          <w:szCs w:val="20"/>
        </w:rPr>
        <w:br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  <w:r w:rsidRPr="00E9606C">
        <w:rPr>
          <w:color w:val="28560D"/>
          <w:sz w:val="20"/>
          <w:szCs w:val="20"/>
        </w:rPr>
        <w:br/>
      </w:r>
      <w:r w:rsidRPr="00E9606C">
        <w:rPr>
          <w:color w:val="28560D"/>
          <w:sz w:val="20"/>
          <w:szCs w:val="20"/>
        </w:rPr>
        <w:lastRenderedPageBreak/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  <w:r w:rsidRPr="00E9606C">
        <w:rPr>
          <w:color w:val="28560D"/>
          <w:sz w:val="20"/>
          <w:szCs w:val="20"/>
        </w:rPr>
        <w:br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  <w:r w:rsidRPr="00E9606C">
        <w:rPr>
          <w:color w:val="28560D"/>
          <w:sz w:val="20"/>
          <w:szCs w:val="20"/>
        </w:rPr>
        <w:br/>
        <w:t xml:space="preserve">7. </w:t>
      </w:r>
      <w:proofErr w:type="gramStart"/>
      <w:r w:rsidRPr="00E9606C">
        <w:rPr>
          <w:color w:val="28560D"/>
          <w:sz w:val="20"/>
          <w:szCs w:val="20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  <w:r w:rsidRPr="00E9606C">
        <w:rPr>
          <w:color w:val="28560D"/>
          <w:sz w:val="20"/>
          <w:szCs w:val="20"/>
        </w:rPr>
        <w:br/>
        <w:t>1) установление структуры органов территориального общественного самоуправления;</w:t>
      </w:r>
      <w:r w:rsidRPr="00E9606C">
        <w:rPr>
          <w:color w:val="28560D"/>
          <w:sz w:val="20"/>
          <w:szCs w:val="20"/>
        </w:rPr>
        <w:br/>
        <w:t>2) принятие устава территориального общественного самоуправления, внесение в него изменений и дополнений;</w:t>
      </w:r>
      <w:r w:rsidRPr="00E9606C">
        <w:rPr>
          <w:color w:val="28560D"/>
          <w:sz w:val="20"/>
          <w:szCs w:val="20"/>
        </w:rPr>
        <w:br/>
        <w:t>3) избрание органов территориального общественного самоуправления;</w:t>
      </w:r>
      <w:r w:rsidRPr="00E9606C">
        <w:rPr>
          <w:color w:val="28560D"/>
          <w:sz w:val="20"/>
          <w:szCs w:val="20"/>
        </w:rPr>
        <w:br/>
        <w:t>4) определение основных направлений деятельности территориального общественного самоуправления;</w:t>
      </w:r>
      <w:r w:rsidRPr="00E9606C">
        <w:rPr>
          <w:color w:val="28560D"/>
          <w:sz w:val="20"/>
          <w:szCs w:val="20"/>
        </w:rPr>
        <w:br/>
        <w:t>5) утверждение сметы доходов и расходов территориального общественного самоуправления и отчета о ее исполнении;</w:t>
      </w:r>
      <w:proofErr w:type="gramEnd"/>
      <w:r w:rsidRPr="00E9606C">
        <w:rPr>
          <w:color w:val="28560D"/>
          <w:sz w:val="20"/>
          <w:szCs w:val="20"/>
        </w:rPr>
        <w:br/>
        <w:t>6) рассмотрение и утверждение отчетов о деятельности органов территориального общественного самоуправления.</w:t>
      </w:r>
      <w:r w:rsidRPr="00E9606C">
        <w:rPr>
          <w:color w:val="28560D"/>
          <w:sz w:val="20"/>
          <w:szCs w:val="20"/>
        </w:rPr>
        <w:br/>
        <w:t>8. Органы территориального общественного самоуправления:</w:t>
      </w:r>
      <w:r w:rsidRPr="00E9606C">
        <w:rPr>
          <w:color w:val="28560D"/>
          <w:sz w:val="20"/>
          <w:szCs w:val="20"/>
        </w:rPr>
        <w:br/>
        <w:t>1) представляют интересы населения, проживающего на соответствующей территории;</w:t>
      </w:r>
      <w:r w:rsidRPr="00E9606C">
        <w:rPr>
          <w:color w:val="28560D"/>
          <w:sz w:val="20"/>
          <w:szCs w:val="20"/>
        </w:rPr>
        <w:br/>
        <w:t>2) обеспечивают исполнение решений, принятых на собраниях и конференциях граждан;</w:t>
      </w:r>
      <w:r w:rsidRPr="00E9606C">
        <w:rPr>
          <w:color w:val="28560D"/>
          <w:sz w:val="20"/>
          <w:szCs w:val="20"/>
        </w:rPr>
        <w:br/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  <w:r w:rsidRPr="00E9606C">
        <w:rPr>
          <w:color w:val="28560D"/>
          <w:sz w:val="20"/>
          <w:szCs w:val="20"/>
        </w:rPr>
        <w:br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Pr="00E9606C">
        <w:rPr>
          <w:color w:val="28560D"/>
          <w:sz w:val="20"/>
          <w:szCs w:val="20"/>
        </w:rPr>
        <w:br/>
        <w:t xml:space="preserve">9. </w:t>
      </w:r>
      <w:proofErr w:type="gramStart"/>
      <w:r w:rsidRPr="00E9606C">
        <w:rPr>
          <w:color w:val="28560D"/>
          <w:sz w:val="20"/>
          <w:szCs w:val="20"/>
        </w:rPr>
        <w:t>В уставе территориального общественного самоуправления устанавливаются:</w:t>
      </w:r>
      <w:r w:rsidRPr="00E9606C">
        <w:rPr>
          <w:color w:val="28560D"/>
          <w:sz w:val="20"/>
          <w:szCs w:val="20"/>
        </w:rPr>
        <w:br/>
        <w:t>1) территория, на которой оно осуществляется;</w:t>
      </w:r>
      <w:r w:rsidRPr="00E9606C">
        <w:rPr>
          <w:color w:val="28560D"/>
          <w:sz w:val="20"/>
          <w:szCs w:val="20"/>
        </w:rPr>
        <w:br/>
        <w:t>2) цели, задачи, формы и основные направления деятельности территориального общественного самоуправления;</w:t>
      </w:r>
      <w:r w:rsidRPr="00E9606C">
        <w:rPr>
          <w:color w:val="28560D"/>
          <w:sz w:val="20"/>
          <w:szCs w:val="20"/>
        </w:rPr>
        <w:br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  <w:r w:rsidRPr="00E9606C">
        <w:rPr>
          <w:color w:val="28560D"/>
          <w:sz w:val="20"/>
          <w:szCs w:val="20"/>
        </w:rPr>
        <w:br/>
        <w:t>4) порядок принятия решений;</w:t>
      </w:r>
      <w:r w:rsidRPr="00E9606C">
        <w:rPr>
          <w:color w:val="28560D"/>
          <w:sz w:val="20"/>
          <w:szCs w:val="20"/>
        </w:rPr>
        <w:br/>
        <w:t>5) порядок приобретения имущества, а также порядок пользования и распоряжения указанным имуществом и финансовыми средствами;</w:t>
      </w:r>
      <w:proofErr w:type="gramEnd"/>
      <w:r w:rsidRPr="00E9606C">
        <w:rPr>
          <w:color w:val="28560D"/>
          <w:sz w:val="20"/>
          <w:szCs w:val="20"/>
        </w:rPr>
        <w:br/>
        <w:t>6) порядок прекращения осуществления территориального общественного самоуправления.</w:t>
      </w:r>
      <w:r w:rsidRPr="00E9606C">
        <w:rPr>
          <w:color w:val="28560D"/>
          <w:sz w:val="20"/>
          <w:szCs w:val="20"/>
        </w:rPr>
        <w:br/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  <w:r w:rsidRPr="00E9606C">
        <w:rPr>
          <w:color w:val="28560D"/>
          <w:sz w:val="20"/>
          <w:szCs w:val="20"/>
        </w:rPr>
        <w:br/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43AD0" w:rsidRPr="00E9606C" w:rsidRDefault="00B43AD0" w:rsidP="00B43AD0">
      <w:pPr>
        <w:pStyle w:val="a4"/>
        <w:ind w:firstLine="300"/>
        <w:jc w:val="center"/>
        <w:rPr>
          <w:color w:val="28560D"/>
          <w:sz w:val="20"/>
          <w:szCs w:val="20"/>
        </w:rPr>
      </w:pPr>
      <w:r w:rsidRPr="00E9606C">
        <w:rPr>
          <w:rStyle w:val="a5"/>
          <w:color w:val="28560D"/>
          <w:sz w:val="20"/>
          <w:szCs w:val="20"/>
        </w:rPr>
        <w:t>КОММЕНТАРИЙ К ФЗ “ОБ ОБЩИХ ПРИНЦИПАХ ОРГАНИЗАЦИИ МЕСТНОГО САМОУПРАВЛЕНИЯ В РФ”</w:t>
      </w:r>
    </w:p>
    <w:p w:rsidR="00B43AD0" w:rsidRPr="00E9606C" w:rsidRDefault="00B43AD0" w:rsidP="00B43AD0">
      <w:pPr>
        <w:pStyle w:val="a4"/>
        <w:ind w:firstLine="300"/>
        <w:rPr>
          <w:color w:val="28560D"/>
          <w:sz w:val="20"/>
          <w:szCs w:val="20"/>
        </w:rPr>
      </w:pPr>
      <w:r w:rsidRPr="00E9606C">
        <w:rPr>
          <w:color w:val="28560D"/>
          <w:sz w:val="20"/>
          <w:szCs w:val="20"/>
        </w:rPr>
        <w:t>Комментарий к статье 27</w:t>
      </w:r>
    </w:p>
    <w:p w:rsidR="00B43AD0" w:rsidRPr="00E9606C" w:rsidRDefault="00B43AD0" w:rsidP="00B43AD0">
      <w:pPr>
        <w:pStyle w:val="a4"/>
        <w:ind w:firstLine="300"/>
        <w:jc w:val="both"/>
        <w:rPr>
          <w:color w:val="28560D"/>
          <w:sz w:val="20"/>
          <w:szCs w:val="20"/>
        </w:rPr>
      </w:pPr>
      <w:r w:rsidRPr="00E9606C">
        <w:rPr>
          <w:color w:val="28560D"/>
          <w:sz w:val="20"/>
          <w:szCs w:val="20"/>
        </w:rPr>
        <w:t>1. Территориальное общественное самоуправление является одной из форм народовластия, посредством которого осуществляется местное самоуправление.</w:t>
      </w:r>
      <w:r w:rsidRPr="00E9606C">
        <w:rPr>
          <w:color w:val="28560D"/>
          <w:sz w:val="20"/>
          <w:szCs w:val="20"/>
        </w:rPr>
        <w:br/>
        <w:t xml:space="preserve">Федеральный закон следующим образом определяет территориальное общественное самоуправление - это самоорганизация граждан по месту их жительства </w:t>
      </w:r>
      <w:proofErr w:type="gramStart"/>
      <w:r w:rsidRPr="00E9606C">
        <w:rPr>
          <w:color w:val="28560D"/>
          <w:sz w:val="20"/>
          <w:szCs w:val="20"/>
        </w:rPr>
        <w:t>на части территории</w:t>
      </w:r>
      <w:proofErr w:type="gramEnd"/>
      <w:r w:rsidRPr="00E9606C">
        <w:rPr>
          <w:color w:val="28560D"/>
          <w:sz w:val="20"/>
          <w:szCs w:val="20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 </w:t>
      </w:r>
      <w:proofErr w:type="gramStart"/>
      <w:r w:rsidRPr="00E9606C">
        <w:rPr>
          <w:color w:val="28560D"/>
          <w:sz w:val="20"/>
          <w:szCs w:val="20"/>
        </w:rPr>
        <w:t>Исходя из этого определения можно сделать</w:t>
      </w:r>
      <w:proofErr w:type="gramEnd"/>
      <w:r w:rsidRPr="00E9606C">
        <w:rPr>
          <w:color w:val="28560D"/>
          <w:sz w:val="20"/>
          <w:szCs w:val="20"/>
        </w:rPr>
        <w:t xml:space="preserve"> вывод, что территориальное общественное самоуправление - это своего рода “местное самоуправление”, которое осуществляется посредством институтов непосредственной демократии (собрания, конференции граждан). Об этом свидетельствует </w:t>
      </w:r>
      <w:proofErr w:type="gramStart"/>
      <w:r w:rsidRPr="00E9606C">
        <w:rPr>
          <w:color w:val="28560D"/>
          <w:sz w:val="20"/>
          <w:szCs w:val="20"/>
        </w:rPr>
        <w:t>ч</w:t>
      </w:r>
      <w:proofErr w:type="gramEnd"/>
      <w:r w:rsidRPr="00E9606C">
        <w:rPr>
          <w:color w:val="28560D"/>
          <w:sz w:val="20"/>
          <w:szCs w:val="20"/>
        </w:rPr>
        <w:t>. 2 комментируемой статьи, где говорится о формах осуществления ТОС.</w:t>
      </w:r>
      <w:r w:rsidRPr="00E9606C">
        <w:rPr>
          <w:color w:val="28560D"/>
          <w:sz w:val="20"/>
          <w:szCs w:val="20"/>
        </w:rPr>
        <w:br/>
        <w:t xml:space="preserve">Организация и деятельность территориального общественного самоуправления регулируется такими нормативными актами, как Конституция РФ, Федеральный закон “Об общих принципах организации </w:t>
      </w:r>
      <w:r w:rsidRPr="00E9606C">
        <w:rPr>
          <w:color w:val="28560D"/>
          <w:sz w:val="20"/>
          <w:szCs w:val="20"/>
        </w:rPr>
        <w:lastRenderedPageBreak/>
        <w:t>местного самоуправления в Российской Федерации”, конституции, уставы, законы субъектов Российской Федерации, нормативные правовые акты органов местного самоуправления.</w:t>
      </w:r>
      <w:r w:rsidRPr="00E9606C">
        <w:rPr>
          <w:color w:val="28560D"/>
          <w:sz w:val="20"/>
          <w:szCs w:val="20"/>
        </w:rPr>
        <w:br/>
        <w:t>В ряде субъектов РФ вопросы организации территориального общественного самоуправления решаются специальными законами, а также законами о местном самоуправлении.</w:t>
      </w:r>
      <w:r w:rsidRPr="00E9606C">
        <w:rPr>
          <w:color w:val="28560D"/>
          <w:sz w:val="20"/>
          <w:szCs w:val="20"/>
        </w:rPr>
        <w:br/>
        <w:t xml:space="preserve">На местном уровне нормативно закрепляются также цели и задачи осуществления ТОС. Так, например, в Положении “О территориальном общественном самоуправлении в </w:t>
      </w:r>
      <w:proofErr w:type="gramStart"/>
      <w:r w:rsidRPr="00E9606C">
        <w:rPr>
          <w:color w:val="28560D"/>
          <w:sz w:val="20"/>
          <w:szCs w:val="20"/>
        </w:rPr>
        <w:t>г</w:t>
      </w:r>
      <w:proofErr w:type="gramEnd"/>
      <w:r w:rsidRPr="00E9606C">
        <w:rPr>
          <w:color w:val="28560D"/>
          <w:sz w:val="20"/>
          <w:szCs w:val="20"/>
        </w:rPr>
        <w:t xml:space="preserve">. Новокуйбышевске”, утвержденном решением </w:t>
      </w:r>
      <w:proofErr w:type="spellStart"/>
      <w:r w:rsidRPr="00E9606C">
        <w:rPr>
          <w:color w:val="28560D"/>
          <w:sz w:val="20"/>
          <w:szCs w:val="20"/>
        </w:rPr>
        <w:t>Новокуйбышевской</w:t>
      </w:r>
      <w:proofErr w:type="spellEnd"/>
      <w:r w:rsidRPr="00E9606C">
        <w:rPr>
          <w:color w:val="28560D"/>
          <w:sz w:val="20"/>
          <w:szCs w:val="20"/>
        </w:rPr>
        <w:t xml:space="preserve"> городской Думы от 18 июня </w:t>
      </w:r>
      <w:smartTag w:uri="urn:schemas-microsoft-com:office:smarttags" w:element="metricconverter">
        <w:smartTagPr>
          <w:attr w:name="ProductID" w:val="1998 г"/>
        </w:smartTagPr>
        <w:r w:rsidRPr="00E9606C">
          <w:rPr>
            <w:color w:val="28560D"/>
            <w:sz w:val="20"/>
            <w:szCs w:val="20"/>
          </w:rPr>
          <w:t>1998 г</w:t>
        </w:r>
      </w:smartTag>
      <w:r w:rsidRPr="00E9606C">
        <w:rPr>
          <w:color w:val="28560D"/>
          <w:sz w:val="20"/>
          <w:szCs w:val="20"/>
        </w:rPr>
        <w:t>. N 1032, закреплено, что основной целью ТОС является обеспечение интересов населения, проживающего на соответствующей территории, по вопросам, отнесенным к ведению ТОС.</w:t>
      </w:r>
      <w:r w:rsidRPr="00E9606C">
        <w:rPr>
          <w:color w:val="28560D"/>
          <w:sz w:val="20"/>
          <w:szCs w:val="20"/>
        </w:rPr>
        <w:br/>
      </w:r>
      <w:proofErr w:type="gramStart"/>
      <w:r w:rsidRPr="00E9606C">
        <w:rPr>
          <w:color w:val="28560D"/>
          <w:sz w:val="20"/>
          <w:szCs w:val="20"/>
        </w:rPr>
        <w:t>Исходя из основной цели, ТОС выполняет следующие задачи:</w:t>
      </w:r>
      <w:r w:rsidRPr="00E9606C">
        <w:rPr>
          <w:color w:val="28560D"/>
          <w:sz w:val="20"/>
          <w:szCs w:val="20"/>
        </w:rPr>
        <w:br/>
        <w:t>а)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  <w:r w:rsidRPr="00E9606C">
        <w:rPr>
          <w:color w:val="28560D"/>
          <w:sz w:val="20"/>
          <w:szCs w:val="20"/>
        </w:rPr>
        <w:br/>
        <w:t>б) осуществление общественного контроля за эксплуатацией и ремонтом жилищного фонда и благоустройством территорий, за торговым и бытовым обслуживанием населения, участие в организации и проведении работ по благоустройству территорий;</w:t>
      </w:r>
      <w:proofErr w:type="gramEnd"/>
      <w:r w:rsidRPr="00E9606C">
        <w:rPr>
          <w:color w:val="28560D"/>
          <w:sz w:val="20"/>
          <w:szCs w:val="20"/>
        </w:rPr>
        <w:br/>
      </w:r>
      <w:proofErr w:type="gramStart"/>
      <w:r w:rsidRPr="00E9606C">
        <w:rPr>
          <w:color w:val="28560D"/>
          <w:sz w:val="20"/>
          <w:szCs w:val="20"/>
        </w:rPr>
        <w:t>в) оказание помощи в создании жилищных товариществ (кондоминиумов) по эксплуатации жилищного фонда;</w:t>
      </w:r>
      <w:r w:rsidRPr="00E9606C">
        <w:rPr>
          <w:color w:val="28560D"/>
          <w:sz w:val="20"/>
          <w:szCs w:val="20"/>
        </w:rPr>
        <w:br/>
        <w:t>г) оказание содействия правоохранительным органам в охране правопорядка;</w:t>
      </w:r>
      <w:r w:rsidRPr="00E9606C">
        <w:rPr>
          <w:color w:val="28560D"/>
          <w:sz w:val="20"/>
          <w:szCs w:val="20"/>
        </w:rPr>
        <w:br/>
      </w:r>
      <w:proofErr w:type="spellStart"/>
      <w:r w:rsidRPr="00E9606C">
        <w:rPr>
          <w:color w:val="28560D"/>
          <w:sz w:val="20"/>
          <w:szCs w:val="20"/>
        </w:rPr>
        <w:t>д</w:t>
      </w:r>
      <w:proofErr w:type="spellEnd"/>
      <w:r w:rsidRPr="00E9606C">
        <w:rPr>
          <w:color w:val="28560D"/>
          <w:sz w:val="20"/>
          <w:szCs w:val="20"/>
        </w:rPr>
        <w:t>) участие в оказании социальной помощи малоимущим гражданам;</w:t>
      </w:r>
      <w:r w:rsidRPr="00E9606C">
        <w:rPr>
          <w:color w:val="28560D"/>
          <w:sz w:val="20"/>
          <w:szCs w:val="20"/>
        </w:rPr>
        <w:br/>
        <w:t>е) участие в организации и проведении культурно-массовых и спортивных мероприятий, а также досуга проживающего населения;</w:t>
      </w:r>
      <w:r w:rsidRPr="00E9606C">
        <w:rPr>
          <w:color w:val="28560D"/>
          <w:sz w:val="20"/>
          <w:szCs w:val="20"/>
        </w:rPr>
        <w:br/>
        <w:t>ж) организация участия населения в решении вопросов местного значения на соответствующей территории;</w:t>
      </w:r>
      <w:proofErr w:type="gramEnd"/>
      <w:r w:rsidRPr="00E9606C">
        <w:rPr>
          <w:color w:val="28560D"/>
          <w:sz w:val="20"/>
          <w:szCs w:val="20"/>
        </w:rPr>
        <w:br/>
      </w:r>
      <w:proofErr w:type="spellStart"/>
      <w:r w:rsidRPr="00E9606C">
        <w:rPr>
          <w:color w:val="28560D"/>
          <w:sz w:val="20"/>
          <w:szCs w:val="20"/>
        </w:rPr>
        <w:t>з</w:t>
      </w:r>
      <w:proofErr w:type="spellEnd"/>
      <w:r w:rsidRPr="00E9606C">
        <w:rPr>
          <w:color w:val="28560D"/>
          <w:sz w:val="20"/>
          <w:szCs w:val="20"/>
        </w:rPr>
        <w:t>) участие в разработке предложений по развитию соответствующих территорий;</w:t>
      </w:r>
      <w:r w:rsidRPr="00E9606C">
        <w:rPr>
          <w:color w:val="28560D"/>
          <w:sz w:val="20"/>
          <w:szCs w:val="20"/>
        </w:rPr>
        <w:br/>
        <w:t>и) участие в организации работы с детьми, подростками, неблагополучными семьями.</w:t>
      </w:r>
      <w:r w:rsidRPr="00E9606C">
        <w:rPr>
          <w:color w:val="28560D"/>
          <w:sz w:val="20"/>
          <w:szCs w:val="20"/>
        </w:rPr>
        <w:br/>
        <w:t>Специфика деятельности ТОС состоит в том, что на этом уровне осуществления местного самоуправления не требуются механизмы публично-властного воздействия и наличие правотворческих полномочий. Для территориального общественного самоуправления достаточно механизмов самоорганизации населения.</w:t>
      </w:r>
      <w:r w:rsidRPr="00E9606C">
        <w:rPr>
          <w:color w:val="28560D"/>
          <w:sz w:val="20"/>
          <w:szCs w:val="20"/>
        </w:rPr>
        <w:br/>
        <w:t>Территории, на которых действуют органы ТОС, устанавливаются представительным органом с учетом предложений граждан в интересах управляемости территорий исходя из исторических, культурных, социально-экономических и иных признаков целостности территорий.</w:t>
      </w:r>
      <w:r w:rsidRPr="00E9606C">
        <w:rPr>
          <w:color w:val="28560D"/>
          <w:sz w:val="20"/>
          <w:szCs w:val="20"/>
        </w:rPr>
        <w:br/>
        <w:t xml:space="preserve">2. Часть 2 комментируемой статьи говорит о том, что территориальное общественное самоуправление осуществляется в различных формах. Анализ законодательства субъектов РФ позволяет выделить следующие из них: общие собрания, сходы, конференции жителей, опросы населения, иные формы непосредственной демократии; </w:t>
      </w:r>
      <w:proofErr w:type="gramStart"/>
      <w:r w:rsidRPr="00E9606C">
        <w:rPr>
          <w:color w:val="28560D"/>
          <w:sz w:val="20"/>
          <w:szCs w:val="20"/>
        </w:rPr>
        <w:t>органы территориального общественного самоуправления (советы или комитеты микрорайонов, жилищных комплексов, а также поселков, сельских населенных пунктов в тех случаях, когда в последних самостоятельные органы местного самоуправления не формируются), а также иные органы самоуправления населения по месту жительства (советы или комитеты улиц, кварталов, домов и т.п.).</w:t>
      </w:r>
      <w:r w:rsidRPr="00E9606C">
        <w:rPr>
          <w:color w:val="28560D"/>
          <w:sz w:val="20"/>
          <w:szCs w:val="20"/>
        </w:rPr>
        <w:br/>
        <w:t>3.</w:t>
      </w:r>
      <w:proofErr w:type="gramEnd"/>
      <w:r w:rsidRPr="00E9606C">
        <w:rPr>
          <w:color w:val="28560D"/>
          <w:sz w:val="20"/>
          <w:szCs w:val="20"/>
        </w:rPr>
        <w:t xml:space="preserve"> Закон называет территориальные границы осуществления ТОС. Это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r w:rsidRPr="00E9606C">
        <w:rPr>
          <w:color w:val="28560D"/>
          <w:sz w:val="20"/>
          <w:szCs w:val="20"/>
        </w:rPr>
        <w:br/>
        <w:t>Территории, на которых действуют органы общественного самоуправления, устанавливаются по предложению жителей соответствующей администрацией и утверждаются представительным органом местного самоуправления.</w:t>
      </w:r>
      <w:r w:rsidRPr="00E9606C">
        <w:rPr>
          <w:color w:val="28560D"/>
          <w:sz w:val="20"/>
          <w:szCs w:val="20"/>
        </w:rPr>
        <w:br/>
        <w:t>4. Органы территориального общественного самоуправления создаются по инициативе жителей на основе их добровольного волеизъявления. Выборы в них могут проводиться на общих собраниях, сходах или конференциях жителей по месту их жительства либо на основе всеобщего равного и прямого избирательного права при тайном голосовании. Общее собрание, сход или конференция жителей устанавливают срок полномочий органов территориального общественного самоуправления самостоятельно.</w:t>
      </w:r>
      <w:r w:rsidRPr="00E9606C">
        <w:rPr>
          <w:color w:val="28560D"/>
          <w:sz w:val="20"/>
          <w:szCs w:val="20"/>
        </w:rPr>
        <w:br/>
        <w:t>Представительные органы по предложению инициативных групп населения согласовывают порядок, нормы представительства и сроки проведения выборов органов территориального общественного самоуправления, а при проведении прямых выборов по избирательным участкам - порядок образования избирательных комиссий и порядок выдвижения кандидатов.</w:t>
      </w:r>
      <w:r w:rsidRPr="00E9606C">
        <w:rPr>
          <w:color w:val="28560D"/>
          <w:sz w:val="20"/>
          <w:szCs w:val="20"/>
        </w:rPr>
        <w:br/>
        <w:t>Подготовка и проведение выборов органов территориального общественного самоуправления осуществляются открыто и гласно. Расходы, связанные с подготовкой и проведением выборов, производятся за счет средств местного бюджета при согласии соответствующих органов местного самоуправления. Избранными в состав органов общественного самоуправления считаются граждане, получившие большинство голосов от числа избирателей, принявших участие в голосовании.</w:t>
      </w:r>
      <w:r w:rsidRPr="00E9606C">
        <w:rPr>
          <w:color w:val="28560D"/>
          <w:sz w:val="20"/>
          <w:szCs w:val="20"/>
        </w:rPr>
        <w:br/>
        <w:t xml:space="preserve">5. ТОС является некоммерческой организацией. В настоящее время для некоммерческих организаций отсутствует единый порядок </w:t>
      </w:r>
      <w:proofErr w:type="gramStart"/>
      <w:r w:rsidRPr="00E9606C">
        <w:rPr>
          <w:color w:val="28560D"/>
          <w:sz w:val="20"/>
          <w:szCs w:val="20"/>
        </w:rPr>
        <w:t>регистрации</w:t>
      </w:r>
      <w:proofErr w:type="gramEnd"/>
      <w:r w:rsidRPr="00E9606C">
        <w:rPr>
          <w:color w:val="28560D"/>
          <w:sz w:val="20"/>
          <w:szCs w:val="20"/>
        </w:rPr>
        <w:t xml:space="preserve"> и действуют разные законы о порядке регистрации в зависимости от формы, в которой эти организации созданы. Пунктом 3 ст. 50 ГК РФ предусмотрено, что юридические лица, являющиеся некоммерческими организациями, могут создаваться в форме потребительских </w:t>
      </w:r>
      <w:r w:rsidRPr="00E9606C">
        <w:rPr>
          <w:color w:val="28560D"/>
          <w:sz w:val="20"/>
          <w:szCs w:val="20"/>
        </w:rPr>
        <w:lastRenderedPageBreak/>
        <w:t xml:space="preserve">кооперативов, общественных или религиозных организаций (объединений), финансируемых собственником учреждений, благотворительных и иных фондов, а также в других формах, предусмотренных законом. ТОС - особая форма некоммерческих организаций, предусмотренная Федеральным законом “Об общих принципах организации местного самоуправления в Российской Федерации”. Порядок регистрации ТОС как юридических лиц должен быть установлен законом. </w:t>
      </w:r>
      <w:proofErr w:type="gramStart"/>
      <w:r w:rsidRPr="00E9606C">
        <w:rPr>
          <w:color w:val="28560D"/>
          <w:sz w:val="20"/>
          <w:szCs w:val="20"/>
        </w:rPr>
        <w:t xml:space="preserve">Так, Закон Воронежской области от 15 июня </w:t>
      </w:r>
      <w:smartTag w:uri="urn:schemas-microsoft-com:office:smarttags" w:element="metricconverter">
        <w:smartTagPr>
          <w:attr w:name="ProductID" w:val="2000 г"/>
        </w:smartTagPr>
        <w:r w:rsidRPr="00E9606C">
          <w:rPr>
            <w:color w:val="28560D"/>
            <w:sz w:val="20"/>
            <w:szCs w:val="20"/>
          </w:rPr>
          <w:t>2000 г</w:t>
        </w:r>
      </w:smartTag>
      <w:r w:rsidRPr="00E9606C">
        <w:rPr>
          <w:color w:val="28560D"/>
          <w:sz w:val="20"/>
          <w:szCs w:val="20"/>
        </w:rPr>
        <w:t>. N 164-II-ОЗ “О территориальном общественном самоуправлении в Воронежской области” закрепляет, что устав органа территориального общественного самоуправления в двухмесячный срок после принятия собранием (сходом), конференцией граждан направляется для регистрации в орган, осуществляющий государственную регистрацию органов территориального общественного самоуправления в соответствии с действующим законодательством.</w:t>
      </w:r>
      <w:proofErr w:type="gramEnd"/>
      <w:r w:rsidRPr="00E9606C">
        <w:rPr>
          <w:color w:val="28560D"/>
          <w:sz w:val="20"/>
          <w:szCs w:val="20"/>
        </w:rPr>
        <w:br/>
      </w:r>
      <w:proofErr w:type="gramStart"/>
      <w:r w:rsidRPr="00E9606C">
        <w:rPr>
          <w:color w:val="28560D"/>
          <w:sz w:val="20"/>
          <w:szCs w:val="20"/>
        </w:rPr>
        <w:t>Вместе с уставом для регистрации представляются: заявление о регистрации органа территориального общественного самоуправления, протокол с решением собрания (схода), конференции граждан о создании органа территориального общественного самоуправления и утверждении его устава, карта (схема) с описанием границ соответствующей территории, решение представительного органа местного самоуправления об утверждении границ, документ о юридическом адресе, список участников собрания (схода), конференции, список избранных членов органа территориального общественного</w:t>
      </w:r>
      <w:proofErr w:type="gramEnd"/>
      <w:r w:rsidRPr="00E9606C">
        <w:rPr>
          <w:color w:val="28560D"/>
          <w:sz w:val="20"/>
          <w:szCs w:val="20"/>
        </w:rPr>
        <w:t xml:space="preserve"> самоуправления, квитанция об оплате регистрационного сбора.</w:t>
      </w:r>
      <w:r w:rsidRPr="00E9606C">
        <w:rPr>
          <w:color w:val="28560D"/>
          <w:sz w:val="20"/>
          <w:szCs w:val="20"/>
        </w:rPr>
        <w:br/>
        <w:t>На орган, осуществляющий регистрацию, налагается обязанность в пятнадцатидневный срок со дня поступления устава на регистрацию принять решение о его регистрации и выдать свидетельство о государственной регистрации с указанием его организационно-правовой формы - орган территориального общественного самоуправления - либо отказать в его государственной регистрации и выдать письменный мотивированный отказ.</w:t>
      </w:r>
      <w:r w:rsidRPr="00E9606C">
        <w:rPr>
          <w:color w:val="28560D"/>
          <w:sz w:val="20"/>
          <w:szCs w:val="20"/>
        </w:rPr>
        <w:br/>
        <w:t>Отказ в регистрации органа территориального общественного самоуправления может быть обжалован в судебном порядке.</w:t>
      </w:r>
      <w:r w:rsidRPr="00E9606C">
        <w:rPr>
          <w:color w:val="28560D"/>
          <w:sz w:val="20"/>
          <w:szCs w:val="20"/>
        </w:rPr>
        <w:br/>
        <w:t>6. Собрания граждан по вопросам организации и осуществления ТОС являются правомочными при участии в них не менее половины граждан, проживающих на соответствующей территории и имеющих право на участие в ТОС. Конференция считается правомочной при участии в ней не менее 2/3 делегатов.</w:t>
      </w:r>
      <w:r w:rsidRPr="00E9606C">
        <w:rPr>
          <w:color w:val="28560D"/>
          <w:sz w:val="20"/>
          <w:szCs w:val="20"/>
        </w:rPr>
        <w:br/>
        <w:t>Делегаты не могут назначаться на конференцию органами местного самоуправления или органами ТОС.</w:t>
      </w:r>
      <w:r w:rsidRPr="00E9606C">
        <w:rPr>
          <w:color w:val="28560D"/>
          <w:sz w:val="20"/>
          <w:szCs w:val="20"/>
        </w:rPr>
        <w:br/>
        <w:t>Вопросы проведения собраний, сходов и конференций, порядок избрания делегатов определяются законами субъектов РФ, нормативно-правовыми актами органов местного самоуправления.</w:t>
      </w:r>
      <w:r w:rsidRPr="00E9606C">
        <w:rPr>
          <w:color w:val="28560D"/>
          <w:sz w:val="20"/>
          <w:szCs w:val="20"/>
        </w:rPr>
        <w:br/>
        <w:t>Выборы делегатов конференции жителей проводятся либо на общем собрании (сходе) группы жителей, либо с помощью подписных листов при условии участия в выборах более половины жителей.</w:t>
      </w:r>
      <w:r w:rsidRPr="00E9606C">
        <w:rPr>
          <w:color w:val="28560D"/>
          <w:sz w:val="20"/>
          <w:szCs w:val="20"/>
        </w:rPr>
        <w:br/>
        <w:t xml:space="preserve">Срок </w:t>
      </w:r>
      <w:proofErr w:type="gramStart"/>
      <w:r w:rsidRPr="00E9606C">
        <w:rPr>
          <w:color w:val="28560D"/>
          <w:sz w:val="20"/>
          <w:szCs w:val="20"/>
        </w:rPr>
        <w:t>полномочий делегатов конференции жителей территориального общественного самоуправления</w:t>
      </w:r>
      <w:proofErr w:type="gramEnd"/>
      <w:r w:rsidRPr="00E9606C">
        <w:rPr>
          <w:color w:val="28560D"/>
          <w:sz w:val="20"/>
          <w:szCs w:val="20"/>
        </w:rPr>
        <w:t xml:space="preserve"> может соответствовать сроку полномочий исполнительного органа территориального общественного самоуправления.</w:t>
      </w:r>
      <w:r w:rsidRPr="00E9606C">
        <w:rPr>
          <w:color w:val="28560D"/>
          <w:sz w:val="20"/>
          <w:szCs w:val="20"/>
        </w:rPr>
        <w:br/>
        <w:t>Органы местного самоуправления могут направить для участия в учредительном общем собрании (сходе) или конференции жителей своего представителя.</w:t>
      </w:r>
      <w:r w:rsidRPr="00E9606C">
        <w:rPr>
          <w:color w:val="28560D"/>
          <w:sz w:val="20"/>
          <w:szCs w:val="20"/>
        </w:rPr>
        <w:br/>
        <w:t>Подготовка собрания (конференции) проводится открыто и гласно. Все жители должны быть заблаговременно оповещены о месте, времени проведения и рассматриваемых на собрании (конференции) вопросах. Условия оповещения необходимо определить в уставе муниципального образования либо в нормативном правовом акте представительного органа местного самоуправления, регулирующем деятельность ТОС.</w:t>
      </w:r>
      <w:r w:rsidRPr="00E9606C">
        <w:rPr>
          <w:color w:val="28560D"/>
          <w:sz w:val="20"/>
          <w:szCs w:val="20"/>
        </w:rPr>
        <w:br/>
        <w:t>7. Федеральный закон закрепляет вопросы, составляющие исключительные полномочия собраний, конференций граждан. Законы субъектов РФ, как правило, регулируют исключительные полномочия собраний, конференций граждан, осуществляющих ТОС.</w:t>
      </w:r>
      <w:r w:rsidRPr="00E9606C">
        <w:rPr>
          <w:color w:val="28560D"/>
          <w:sz w:val="20"/>
          <w:szCs w:val="20"/>
        </w:rPr>
        <w:br/>
        <w:t xml:space="preserve">Например, Закон Самарской области “О территориальном общественном самоуправлении в Самарской области” устанавливает, что к исключительной компетенции общего собрания, схода или конференции жителей субъекта территориального общественного самоуправления относятся следующие вопросы: образование, реорганизация и упразднение субъекта территориального общественного самоуправления; принятие устава субъекта территориального общественного самоуправления, внесение в него изменений и дополнений; </w:t>
      </w:r>
      <w:proofErr w:type="gramStart"/>
      <w:r w:rsidRPr="00E9606C">
        <w:rPr>
          <w:color w:val="28560D"/>
          <w:sz w:val="20"/>
          <w:szCs w:val="20"/>
        </w:rPr>
        <w:t>установление и изменение границ, в которых действует субъект территориального общественного самоуправления (по согласованию с представительным органом муниципального образования); избрание исполнительного и контрольно-ревизионного органов субъекта территориального общественного самоуправления; досрочное прекращение полномочий исполнительного и контрольно-ревизионного органов субъекта территориального общественного самоуправления; принятие решений по всем вопросам владения, пользования и распоряжения собственностью субъекта территориального общественного самоуправления;</w:t>
      </w:r>
      <w:proofErr w:type="gramEnd"/>
      <w:r w:rsidRPr="00E9606C">
        <w:rPr>
          <w:color w:val="28560D"/>
          <w:sz w:val="20"/>
          <w:szCs w:val="20"/>
        </w:rPr>
        <w:t xml:space="preserve"> принятие отчетов о деятельности органов субъекта территориального общественного самоуправления; другие вопросы в соответствии с действующим законодательством.</w:t>
      </w:r>
      <w:r w:rsidRPr="00E9606C">
        <w:rPr>
          <w:color w:val="28560D"/>
          <w:sz w:val="20"/>
          <w:szCs w:val="20"/>
        </w:rPr>
        <w:br/>
        <w:t>Органы местного самоуправления и депутаты органов государственной власти и местного самоуправления на территории своих избирательных округов содействуют органам территориального общественного самоуправления в осуществлении ими своих полномочий. Органы территориального общественного самоуправления вправе участвовать в работе сессий представительных органов при рассмотрении вопросов, затрагивающих их интересы.</w:t>
      </w:r>
      <w:r w:rsidRPr="00E9606C">
        <w:rPr>
          <w:color w:val="28560D"/>
          <w:sz w:val="20"/>
          <w:szCs w:val="20"/>
        </w:rPr>
        <w:br/>
      </w:r>
      <w:r w:rsidRPr="00E9606C">
        <w:rPr>
          <w:color w:val="28560D"/>
          <w:sz w:val="20"/>
          <w:szCs w:val="20"/>
        </w:rPr>
        <w:lastRenderedPageBreak/>
        <w:t>8. Комментируемая часть устанавливает основные полномочия органов территориального общественного самоуправления. Как видно из перечня данных полномочий, по своему правовому статусу органы территориального общественного самоуправления ближе всего к органам общественной самодеятельности. Особенностью их статуса является возможность участвовать в местном правотворчестве, выступая в качестве субъектов правотворческой инициативы.</w:t>
      </w:r>
      <w:r w:rsidRPr="00E9606C">
        <w:rPr>
          <w:color w:val="28560D"/>
          <w:sz w:val="20"/>
          <w:szCs w:val="20"/>
        </w:rPr>
        <w:br/>
        <w:t xml:space="preserve">9 - 10. </w:t>
      </w:r>
      <w:proofErr w:type="spellStart"/>
      <w:r w:rsidRPr="00E9606C">
        <w:rPr>
          <w:color w:val="28560D"/>
          <w:sz w:val="20"/>
          <w:szCs w:val="20"/>
        </w:rPr>
        <w:t>ТОСы</w:t>
      </w:r>
      <w:proofErr w:type="spellEnd"/>
      <w:r w:rsidRPr="00E9606C">
        <w:rPr>
          <w:color w:val="28560D"/>
          <w:sz w:val="20"/>
          <w:szCs w:val="20"/>
        </w:rPr>
        <w:t xml:space="preserve"> должны иметь устав. Требования к уставу определены настоящим Федеральным законом, нормативными правовыми актами органов местного самоуправления в соответствии с законами субъектов Федерации. В данном пункте перечислены вопросы, которые должны быть установлены в уставе территориального общественного самоуправления.</w:t>
      </w:r>
      <w:r w:rsidRPr="00E9606C">
        <w:rPr>
          <w:color w:val="28560D"/>
          <w:sz w:val="20"/>
          <w:szCs w:val="20"/>
        </w:rPr>
        <w:br/>
      </w:r>
      <w:proofErr w:type="gramStart"/>
      <w:r w:rsidRPr="00E9606C">
        <w:rPr>
          <w:color w:val="28560D"/>
          <w:sz w:val="20"/>
          <w:szCs w:val="20"/>
        </w:rPr>
        <w:t>Исходя из этих вопросов, в нем могут быть отражены соответствующие обязательства и функции органа территориального общественного самоуправления: по сохранению и ремонту жилищного фонда, поддержанию чистоты и порядка на данной территории, охране зеленых насаждений, водоемов, созданию детских площадок, мест отдыха, физкультурно-спортивных комплексов, сооружений и поддержанию в порядке дорог и тротуаров, колодцев, других объектов коммунального хозяйства и благоустройства, организации клубов по интересам</w:t>
      </w:r>
      <w:proofErr w:type="gramEnd"/>
      <w:r w:rsidRPr="00E9606C">
        <w:rPr>
          <w:color w:val="28560D"/>
          <w:sz w:val="20"/>
          <w:szCs w:val="20"/>
        </w:rPr>
        <w:t xml:space="preserve">, </w:t>
      </w:r>
      <w:proofErr w:type="gramStart"/>
      <w:r w:rsidRPr="00E9606C">
        <w:rPr>
          <w:color w:val="28560D"/>
          <w:sz w:val="20"/>
          <w:szCs w:val="20"/>
        </w:rPr>
        <w:t>кружков и клубов технического и художественного творчества, спортивных кружков, ведению воспитательной работы среди детей и подростков, оказанию помощи инвалидам, престарелым, семьям военнослужащих и погибших воинов, малообеспеченным и многодетным семьям, детям, оставшимся без родителей, укреплению общественного порядка, защите прав потребителей, оказанию помощи школам, детским садам, больницам и поликлиникам, благотворительным фондам и организациям, поддержанию в надлежащем состоянии кладбищ и других мест захоронения</w:t>
      </w:r>
      <w:proofErr w:type="gramEnd"/>
      <w:r w:rsidRPr="00E9606C">
        <w:rPr>
          <w:color w:val="28560D"/>
          <w:sz w:val="20"/>
          <w:szCs w:val="20"/>
        </w:rPr>
        <w:t>, охране памятников истории и культуры, правозащитной деятельности и другим вопросам.</w:t>
      </w:r>
      <w:r w:rsidRPr="00E9606C">
        <w:rPr>
          <w:color w:val="28560D"/>
          <w:sz w:val="20"/>
          <w:szCs w:val="20"/>
        </w:rPr>
        <w:br/>
        <w:t>Устав территориального общественного самоуправления регистрируется в исполнительном органе местного самоуправления. Отказ в регистрации может быть обжалован в судебном порядке.</w:t>
      </w:r>
      <w:r w:rsidRPr="00E9606C">
        <w:rPr>
          <w:color w:val="28560D"/>
          <w:sz w:val="20"/>
          <w:szCs w:val="20"/>
        </w:rPr>
        <w:br/>
        <w:t>11. В ряде субъектов РФ уже приняты специальные законы, регулирующие общие принципы и формы организации территориального общественного самоуправления, полномочия и виды деятельности органов территориального общественного самоуправления, их права и гарантии. В некоторых субъектах вопросы организации территориального общественного самоуправления решаются законами о местном самоуправлении.</w:t>
      </w:r>
      <w:r w:rsidRPr="00E9606C">
        <w:rPr>
          <w:color w:val="28560D"/>
          <w:sz w:val="20"/>
          <w:szCs w:val="20"/>
        </w:rPr>
        <w:br/>
      </w:r>
      <w:proofErr w:type="spellStart"/>
      <w:proofErr w:type="gramStart"/>
      <w:r w:rsidRPr="00E9606C">
        <w:rPr>
          <w:color w:val="28560D"/>
          <w:sz w:val="20"/>
          <w:szCs w:val="20"/>
        </w:rPr>
        <w:t>Рамочно</w:t>
      </w:r>
      <w:proofErr w:type="spellEnd"/>
      <w:r w:rsidRPr="00E9606C">
        <w:rPr>
          <w:color w:val="28560D"/>
          <w:sz w:val="20"/>
          <w:szCs w:val="20"/>
        </w:rPr>
        <w:t xml:space="preserve"> в законодательстве субъектов Федерации и более детально в уставе муниципального образования и (или) нормативно-правовыми актами представительного органа муниципального образования должен быть установлен порядок организации и деятельности территориального общественного самоуправления, обеспечивающий гарантии участия в территориальном общественном самоуправлении всех дееспособных граждан, проживающих на соответствующей территории и достигших определенного возраста (по действующему законодательству в деятельности ТОС участвуют граждане с 16 лет), и</w:t>
      </w:r>
      <w:proofErr w:type="gramEnd"/>
      <w:r w:rsidRPr="00E9606C">
        <w:rPr>
          <w:color w:val="28560D"/>
          <w:sz w:val="20"/>
          <w:szCs w:val="20"/>
        </w:rPr>
        <w:t xml:space="preserve"> легитимность создаваемых органов ТОС.</w:t>
      </w:r>
      <w:r w:rsidRPr="00E9606C">
        <w:rPr>
          <w:color w:val="28560D"/>
          <w:sz w:val="20"/>
          <w:szCs w:val="20"/>
        </w:rPr>
        <w:br/>
        <w:t xml:space="preserve">Вопросы, связанные с образованием финансовых ресурсов, регулируются на уровне специальных законов субъектов РФ и законов о местном самоуправлении. Так, Закон Волгоградской области от 16 июля </w:t>
      </w:r>
      <w:smartTag w:uri="urn:schemas-microsoft-com:office:smarttags" w:element="metricconverter">
        <w:smartTagPr>
          <w:attr w:name="ProductID" w:val="2003 г"/>
        </w:smartTagPr>
        <w:r w:rsidRPr="00E9606C">
          <w:rPr>
            <w:color w:val="28560D"/>
            <w:sz w:val="20"/>
            <w:szCs w:val="20"/>
          </w:rPr>
          <w:t>2003 г</w:t>
        </w:r>
      </w:smartTag>
      <w:r w:rsidRPr="00E9606C">
        <w:rPr>
          <w:color w:val="28560D"/>
          <w:sz w:val="20"/>
          <w:szCs w:val="20"/>
        </w:rPr>
        <w:t>. “О территориальном общественном самоуправлении в Волгоградской области” закрепляет, что финансовые средства территориального общественного самоуправления могут состоять из собственных средств, средств,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  <w:r w:rsidRPr="00E9606C">
        <w:rPr>
          <w:color w:val="28560D"/>
          <w:sz w:val="20"/>
          <w:szCs w:val="20"/>
        </w:rPr>
        <w:br/>
        <w:t xml:space="preserve">Собственные финансовые средства образуются за счет добровольных взносов и пожертвований предприятий, учреждений, организаций и граждан, а также </w:t>
      </w:r>
      <w:proofErr w:type="gramStart"/>
      <w:r w:rsidRPr="00E9606C">
        <w:rPr>
          <w:color w:val="28560D"/>
          <w:sz w:val="20"/>
          <w:szCs w:val="20"/>
        </w:rPr>
        <w:t>других</w:t>
      </w:r>
      <w:proofErr w:type="gramEnd"/>
      <w:r w:rsidRPr="00E9606C">
        <w:rPr>
          <w:color w:val="28560D"/>
          <w:sz w:val="20"/>
          <w:szCs w:val="20"/>
        </w:rPr>
        <w:t xml:space="preserve"> не запрещенных действующим законодательством поступлений.</w:t>
      </w:r>
      <w:r w:rsidRPr="00E9606C">
        <w:rPr>
          <w:color w:val="28560D"/>
          <w:sz w:val="20"/>
          <w:szCs w:val="20"/>
        </w:rPr>
        <w:br/>
        <w:t>Исполнительный орган самостоятельно использует имеющиеся в распоряжении территориального общественного самоуправления финансовые средства в соответствии с уставными целями и программами социально-экономического развития соответствующих территорий.</w:t>
      </w:r>
      <w:r w:rsidRPr="00E9606C">
        <w:rPr>
          <w:color w:val="28560D"/>
          <w:sz w:val="20"/>
          <w:szCs w:val="20"/>
        </w:rPr>
        <w:br/>
        <w:t>Расходы на содержание исполнительного органа осуществляются за счет собственных средств территориального общественного самоуправления либо за счет средств местного бюджета на основании решения представительного органа муниципального образования.</w:t>
      </w:r>
      <w:r w:rsidRPr="00E9606C">
        <w:rPr>
          <w:color w:val="28560D"/>
          <w:sz w:val="20"/>
          <w:szCs w:val="20"/>
        </w:rPr>
        <w:br/>
        <w:t>Финансовые ресурсы органов территориального общественного самоуправления состоят из собственных, заемных средств, а также средств, передаваемых им представительными органами и местной администрацией. Собственные финансовые ресурсы образуются за счет доходов от экономической деятельности органов территориального общественного самоуправления, добровольных взносов и пожертвований предприятий, учреждений, организаций, граждан, а также других поступлений.</w:t>
      </w:r>
      <w:r w:rsidRPr="00E9606C">
        <w:rPr>
          <w:color w:val="28560D"/>
          <w:sz w:val="20"/>
          <w:szCs w:val="20"/>
        </w:rPr>
        <w:br/>
        <w:t>Указанные органы самостоятельно используют имеющиеся в их распоряжении финансовые ресурсы в соответствии с уставными целями и программами социально-экономического развития соответствующих территорий.</w:t>
      </w:r>
    </w:p>
    <w:p w:rsidR="00B43AD0" w:rsidRPr="00E9606C" w:rsidRDefault="00B43AD0">
      <w:pPr>
        <w:rPr>
          <w:sz w:val="20"/>
          <w:szCs w:val="20"/>
        </w:rPr>
      </w:pPr>
    </w:p>
    <w:sectPr w:rsidR="00B43AD0" w:rsidRPr="00E9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D0"/>
    <w:rsid w:val="001115CF"/>
    <w:rsid w:val="00962DA5"/>
    <w:rsid w:val="00A45377"/>
    <w:rsid w:val="00B43AD0"/>
    <w:rsid w:val="00E9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3A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43AD0"/>
    <w:rPr>
      <w:color w:val="0000FF"/>
      <w:u w:val="single"/>
    </w:rPr>
  </w:style>
  <w:style w:type="paragraph" w:styleId="a4">
    <w:name w:val="Normal (Web)"/>
    <w:basedOn w:val="a"/>
    <w:rsid w:val="00B43A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AD0"/>
  </w:style>
  <w:style w:type="character" w:styleId="a5">
    <w:name w:val="Strong"/>
    <w:basedOn w:val="a0"/>
    <w:qFormat/>
    <w:rsid w:val="00B43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khtos.org/?cat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8DD4-20FE-41D4-B3D9-3A6E6537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 ТОС</vt:lpstr>
    </vt:vector>
  </TitlesOfParts>
  <Company>Home</Company>
  <LinksUpToDate>false</LinksUpToDate>
  <CharactersWithSpaces>22733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http://www.sakhtos.org/?cat=3</vt:lpwstr>
      </vt:variant>
      <vt:variant>
        <vt:lpwstr/>
      </vt:variant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http://www.sakhtos.org/?p=33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ТОС</dc:title>
  <dc:creator>Влад</dc:creator>
  <cp:lastModifiedBy>User</cp:lastModifiedBy>
  <cp:revision>2</cp:revision>
  <dcterms:created xsi:type="dcterms:W3CDTF">2019-11-28T13:27:00Z</dcterms:created>
  <dcterms:modified xsi:type="dcterms:W3CDTF">2019-11-28T13:27:00Z</dcterms:modified>
</cp:coreProperties>
</file>